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2D77C" w14:textId="77777777" w:rsidR="0074696E" w:rsidRPr="004C6EEE" w:rsidRDefault="000E0970" w:rsidP="00AD784C">
      <w:pPr>
        <w:pStyle w:val="Spacerparatopoffirstpage"/>
      </w:pPr>
      <w:r>
        <w:rPr>
          <w:lang w:eastAsia="en-AU"/>
        </w:rPr>
        <w:drawing>
          <wp:anchor distT="0" distB="0" distL="114300" distR="114300" simplePos="0" relativeHeight="251658240" behindDoc="1" locked="1" layoutInCell="0" allowOverlap="1" wp14:anchorId="40ABA999" wp14:editId="14961A4B">
            <wp:simplePos x="0" y="0"/>
            <wp:positionH relativeFrom="page">
              <wp:posOffset>635</wp:posOffset>
            </wp:positionH>
            <wp:positionV relativeFrom="page">
              <wp:posOffset>537845</wp:posOffset>
            </wp:positionV>
            <wp:extent cx="7560945" cy="1475105"/>
            <wp:effectExtent l="0" t="0" r="1905" b="0"/>
            <wp:wrapNone/>
            <wp:docPr id="30" name="Picture 30" descr="National Health Practitione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094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182EC" w14:textId="77777777" w:rsidR="00A62D44" w:rsidRPr="004C6EEE" w:rsidRDefault="00A62D44" w:rsidP="004C6EEE">
      <w:pPr>
        <w:pStyle w:val="Sectionbreakfirstpage"/>
        <w:sectPr w:rsidR="00A62D44" w:rsidRPr="004C6EEE" w:rsidSect="0006060B">
          <w:headerReference w:type="even" r:id="rId12"/>
          <w:headerReference w:type="default" r:id="rId13"/>
          <w:footerReference w:type="even" r:id="rId14"/>
          <w:footerReference w:type="default" r:id="rId15"/>
          <w:headerReference w:type="first" r:id="rId16"/>
          <w:footerReference w:type="first" r:id="rId17"/>
          <w:pgSz w:w="11906" w:h="16838" w:code="9"/>
          <w:pgMar w:top="794" w:right="1418" w:bottom="1814" w:left="851" w:header="227" w:footer="556" w:gutter="0"/>
          <w:cols w:space="708"/>
          <w:docGrid w:linePitch="360"/>
        </w:sectPr>
      </w:pPr>
    </w:p>
    <w:tbl>
      <w:tblPr>
        <w:tblW w:w="0" w:type="auto"/>
        <w:tblCellMar>
          <w:left w:w="0" w:type="dxa"/>
          <w:right w:w="0" w:type="dxa"/>
        </w:tblCellMar>
        <w:tblLook w:val="0600" w:firstRow="0" w:lastRow="0" w:firstColumn="0" w:lastColumn="0" w:noHBand="1" w:noVBand="1"/>
      </w:tblPr>
      <w:tblGrid>
        <w:gridCol w:w="6096"/>
      </w:tblGrid>
      <w:tr w:rsidR="00AD784C" w14:paraId="0DCEEF47" w14:textId="77777777" w:rsidTr="0046385B">
        <w:trPr>
          <w:trHeight w:val="1247"/>
        </w:trPr>
        <w:tc>
          <w:tcPr>
            <w:tcW w:w="6096" w:type="dxa"/>
            <w:shd w:val="clear" w:color="auto" w:fill="auto"/>
            <w:vAlign w:val="bottom"/>
          </w:tcPr>
          <w:p w14:paraId="56F8472A" w14:textId="701DA419" w:rsidR="00AD784C" w:rsidRPr="00161AA0" w:rsidRDefault="00082BBA" w:rsidP="00A91406">
            <w:pPr>
              <w:pStyle w:val="NHPOmainheading"/>
            </w:pPr>
            <w:r>
              <w:t>Media release</w:t>
            </w:r>
          </w:p>
        </w:tc>
      </w:tr>
      <w:tr w:rsidR="00AD784C" w14:paraId="5731F8B4" w14:textId="77777777" w:rsidTr="0046385B">
        <w:trPr>
          <w:trHeight w:hRule="exact" w:val="851"/>
        </w:trPr>
        <w:tc>
          <w:tcPr>
            <w:tcW w:w="6096" w:type="dxa"/>
            <w:shd w:val="clear" w:color="auto" w:fill="auto"/>
            <w:tcMar>
              <w:top w:w="170" w:type="dxa"/>
              <w:bottom w:w="510" w:type="dxa"/>
            </w:tcMar>
          </w:tcPr>
          <w:p w14:paraId="56BE222D" w14:textId="765AF1B7" w:rsidR="00B66E56" w:rsidRPr="00AD784C" w:rsidRDefault="002D693C" w:rsidP="00357B4E">
            <w:pPr>
              <w:pStyle w:val="NHPOmainsubheading"/>
              <w:rPr>
                <w:szCs w:val="28"/>
              </w:rPr>
            </w:pPr>
            <w:r>
              <w:rPr>
                <w:szCs w:val="28"/>
              </w:rPr>
              <w:t>9</w:t>
            </w:r>
            <w:r w:rsidR="00F728D2">
              <w:rPr>
                <w:szCs w:val="28"/>
              </w:rPr>
              <w:t xml:space="preserve"> December</w:t>
            </w:r>
            <w:r w:rsidR="00082BBA">
              <w:rPr>
                <w:szCs w:val="28"/>
              </w:rPr>
              <w:t xml:space="preserve"> 202</w:t>
            </w:r>
            <w:r w:rsidR="00F728D2">
              <w:rPr>
                <w:szCs w:val="28"/>
              </w:rPr>
              <w:t>4</w:t>
            </w:r>
          </w:p>
        </w:tc>
      </w:tr>
    </w:tbl>
    <w:p w14:paraId="3FBCADE1" w14:textId="4AC86DDC" w:rsidR="0017786F" w:rsidRPr="00786602" w:rsidRDefault="0017786F" w:rsidP="00786602">
      <w:pPr>
        <w:pStyle w:val="NHPObody"/>
        <w:rPr>
          <w:b/>
        </w:rPr>
      </w:pPr>
      <w:r w:rsidRPr="0017786F">
        <w:rPr>
          <w:b/>
        </w:rPr>
        <w:t>Ombudsman recommends improvements to how notifications made to harm health practitioners are managed</w:t>
      </w:r>
    </w:p>
    <w:p w14:paraId="3092883F" w14:textId="59F094B9" w:rsidR="00B42556" w:rsidRDefault="00CE13AD" w:rsidP="00624AB7">
      <w:pPr>
        <w:pStyle w:val="NHPObody"/>
      </w:pPr>
      <w:r>
        <w:t xml:space="preserve">Today National Health Practitioner Ombudsman, Richelle McCausland, published her </w:t>
      </w:r>
      <w:hyperlink r:id="rId18" w:history="1">
        <w:r w:rsidRPr="00E92B03">
          <w:rPr>
            <w:rStyle w:val="Hyperlink"/>
            <w:b/>
            <w:bCs/>
          </w:rPr>
          <w:t>independent review</w:t>
        </w:r>
      </w:hyperlink>
      <w:r>
        <w:t xml:space="preserve"> </w:t>
      </w:r>
      <w:r w:rsidRPr="00CE13AD">
        <w:t>into the Australian Health Practitioner Regulation Agency’s</w:t>
      </w:r>
      <w:r>
        <w:t xml:space="preserve"> (Ahpra) </w:t>
      </w:r>
      <w:r w:rsidRPr="00CE13AD">
        <w:t xml:space="preserve">framework for identifying and </w:t>
      </w:r>
      <w:r w:rsidR="08EC9A49">
        <w:t>managing</w:t>
      </w:r>
      <w:r w:rsidRPr="00CE13AD">
        <w:t xml:space="preserve"> vexatious notifications</w:t>
      </w:r>
      <w:r>
        <w:t>.</w:t>
      </w:r>
      <w:r w:rsidR="00056832">
        <w:t xml:space="preserve"> </w:t>
      </w:r>
      <w:r w:rsidR="008C5424" w:rsidRPr="008C5424">
        <w:t xml:space="preserve">The review was commenced at </w:t>
      </w:r>
      <w:proofErr w:type="spellStart"/>
      <w:r w:rsidR="008C5424" w:rsidRPr="008C5424">
        <w:t>Ahpra’s</w:t>
      </w:r>
      <w:proofErr w:type="spellEnd"/>
      <w:r w:rsidR="008C5424" w:rsidRPr="008C5424">
        <w:t xml:space="preserve"> invitation to examine whether the framework has been effective, or if it has had any unintended consequences.</w:t>
      </w:r>
      <w:r w:rsidR="008C5424">
        <w:t xml:space="preserve"> </w:t>
      </w:r>
      <w:r w:rsidR="00EB6191">
        <w:t>T</w:t>
      </w:r>
      <w:r w:rsidR="00EB7EBE">
        <w:t xml:space="preserve">he </w:t>
      </w:r>
      <w:r w:rsidR="00C50E9E">
        <w:t>report</w:t>
      </w:r>
      <w:r w:rsidR="00624AB7">
        <w:t xml:space="preserve"> outline</w:t>
      </w:r>
      <w:r w:rsidR="00C50E9E">
        <w:t>s</w:t>
      </w:r>
      <w:r w:rsidR="00624AB7">
        <w:t xml:space="preserve"> that</w:t>
      </w:r>
      <w:r w:rsidR="00EB7EBE">
        <w:t xml:space="preserve"> the framework </w:t>
      </w:r>
      <w:r w:rsidR="00EB6191">
        <w:t xml:space="preserve">is the first of its kind in Australia’s health regulatory landscape. </w:t>
      </w:r>
    </w:p>
    <w:p w14:paraId="492722E5" w14:textId="4A58A5FE" w:rsidR="00CE13AD" w:rsidRDefault="002352B7" w:rsidP="00624AB7">
      <w:pPr>
        <w:pStyle w:val="NHPObody"/>
      </w:pPr>
      <w:r>
        <w:t xml:space="preserve">The </w:t>
      </w:r>
      <w:r w:rsidR="00CE13AD">
        <w:t>Ombudsman made 17 recommendations</w:t>
      </w:r>
      <w:r>
        <w:t xml:space="preserve"> </w:t>
      </w:r>
      <w:r w:rsidR="00EB6191">
        <w:t>to</w:t>
      </w:r>
      <w:r>
        <w:t xml:space="preserve"> improv</w:t>
      </w:r>
      <w:r w:rsidR="00EB6191">
        <w:t>e</w:t>
      </w:r>
      <w:r>
        <w:t xml:space="preserve"> the </w:t>
      </w:r>
      <w:r w:rsidR="00282CEC">
        <w:t>f</w:t>
      </w:r>
      <w:r>
        <w:t>ramework</w:t>
      </w:r>
      <w:r w:rsidR="00282CEC">
        <w:t xml:space="preserve"> and its</w:t>
      </w:r>
      <w:r>
        <w:t xml:space="preserve"> </w:t>
      </w:r>
      <w:proofErr w:type="gramStart"/>
      <w:r>
        <w:t>application, and</w:t>
      </w:r>
      <w:proofErr w:type="gramEnd"/>
      <w:r>
        <w:t xml:space="preserve"> strengthen how Ahpra manages notifications </w:t>
      </w:r>
      <w:r w:rsidR="00341822">
        <w:t xml:space="preserve">in cases </w:t>
      </w:r>
      <w:r>
        <w:t>involving domestic and family violence allegations and unreasonably persistent notifiers.</w:t>
      </w:r>
    </w:p>
    <w:p w14:paraId="2D46B7A3" w14:textId="56236F56" w:rsidR="004310D9" w:rsidRDefault="004310D9" w:rsidP="004310D9">
      <w:pPr>
        <w:pStyle w:val="NHPObodyafterbullets"/>
      </w:pPr>
      <w:r>
        <w:t xml:space="preserve">“Many health practitioners have told us that having a notification made about them is distressing. My recommendations seek to ensure the notifications process remains open and accessible, while also ensuring health practitioners are treated fairly and better protected from groundless notifications that have been made with the intent to </w:t>
      </w:r>
      <w:r w:rsidR="00C872DF">
        <w:t xml:space="preserve">cause them </w:t>
      </w:r>
      <w:r>
        <w:t>harm,” said the Ombudsman</w:t>
      </w:r>
      <w:r w:rsidR="00C872DF">
        <w:t>,</w:t>
      </w:r>
      <w:r w:rsidR="00E66369">
        <w:t xml:space="preserve"> Richelle McCausland</w:t>
      </w:r>
      <w:r>
        <w:t>.</w:t>
      </w:r>
    </w:p>
    <w:p w14:paraId="1501F80D" w14:textId="1FD047A1" w:rsidR="00387AB5" w:rsidRDefault="00387AB5" w:rsidP="00387AB5">
      <w:pPr>
        <w:pStyle w:val="NHPObody"/>
      </w:pPr>
      <w:r>
        <w:t xml:space="preserve">The Ombudsman has welcomed </w:t>
      </w:r>
      <w:proofErr w:type="spellStart"/>
      <w:r>
        <w:t>Ahpra’s</w:t>
      </w:r>
      <w:proofErr w:type="spellEnd"/>
      <w:r>
        <w:t xml:space="preserve"> accept</w:t>
      </w:r>
      <w:r w:rsidR="0005548A">
        <w:t>ance</w:t>
      </w:r>
      <w:r>
        <w:t xml:space="preserve"> </w:t>
      </w:r>
      <w:r w:rsidR="0005548A">
        <w:t>of</w:t>
      </w:r>
      <w:r>
        <w:t xml:space="preserve"> </w:t>
      </w:r>
      <w:r w:rsidR="00C81C26">
        <w:t>her</w:t>
      </w:r>
      <w:r>
        <w:t xml:space="preserve"> recommendations and its development of a plan for implementation. </w:t>
      </w:r>
      <w:proofErr w:type="spellStart"/>
      <w:r>
        <w:t>Ahpra’s</w:t>
      </w:r>
      <w:proofErr w:type="spellEnd"/>
      <w:r>
        <w:t xml:space="preserve"> response is available on its </w:t>
      </w:r>
      <w:hyperlink r:id="rId19" w:history="1">
        <w:r w:rsidRPr="0065406B">
          <w:rPr>
            <w:rStyle w:val="Hyperlink"/>
            <w:b/>
            <w:bCs/>
          </w:rPr>
          <w:t>website</w:t>
        </w:r>
      </w:hyperlink>
      <w:r>
        <w:t>.</w:t>
      </w:r>
    </w:p>
    <w:p w14:paraId="0338A115" w14:textId="794B1E02" w:rsidR="00E1363E" w:rsidRDefault="00F96843" w:rsidP="00E1363E">
      <w:pPr>
        <w:pStyle w:val="NHPObodyafterbullets"/>
      </w:pPr>
      <w:r>
        <w:t>The review</w:t>
      </w:r>
      <w:r w:rsidR="0086683D">
        <w:t xml:space="preserve"> supported existing evidence that </w:t>
      </w:r>
      <w:r w:rsidR="00B42556">
        <w:t>truly vexatious notifications are</w:t>
      </w:r>
      <w:r>
        <w:t xml:space="preserve"> rare</w:t>
      </w:r>
      <w:r w:rsidR="0086683D">
        <w:t xml:space="preserve">. </w:t>
      </w:r>
      <w:r w:rsidR="00252431">
        <w:t>I</w:t>
      </w:r>
      <w:r w:rsidR="00C96CAF">
        <w:t>t found</w:t>
      </w:r>
      <w:r w:rsidR="00E1363E" w:rsidDel="00C96CAF">
        <w:t xml:space="preserve">, however, </w:t>
      </w:r>
      <w:r w:rsidR="00C72035">
        <w:t xml:space="preserve">that </w:t>
      </w:r>
      <w:r w:rsidR="00C541FA">
        <w:t xml:space="preserve">allegations </w:t>
      </w:r>
      <w:r w:rsidR="00492FE0">
        <w:t xml:space="preserve">that </w:t>
      </w:r>
      <w:r w:rsidR="00C541FA">
        <w:t xml:space="preserve">a notification is vexatious </w:t>
      </w:r>
      <w:r w:rsidR="00C37115">
        <w:t>were</w:t>
      </w:r>
      <w:r w:rsidR="00C96CAF">
        <w:t xml:space="preserve"> </w:t>
      </w:r>
      <w:r w:rsidR="004D0C79">
        <w:t xml:space="preserve">not </w:t>
      </w:r>
      <w:r w:rsidR="00004317">
        <w:t>always</w:t>
      </w:r>
      <w:r w:rsidR="00004317" w:rsidDel="00270ED3">
        <w:t xml:space="preserve"> </w:t>
      </w:r>
      <w:r w:rsidR="00004317">
        <w:t>recorded</w:t>
      </w:r>
      <w:r w:rsidR="00A646F5">
        <w:t xml:space="preserve"> by Ahpra</w:t>
      </w:r>
      <w:r w:rsidR="004D0C79">
        <w:t xml:space="preserve">, </w:t>
      </w:r>
      <w:r w:rsidR="00877AE4">
        <w:t xml:space="preserve">meaning </w:t>
      </w:r>
      <w:r w:rsidR="00DC31B0">
        <w:t xml:space="preserve">the </w:t>
      </w:r>
      <w:proofErr w:type="gramStart"/>
      <w:r w:rsidR="00DC31B0">
        <w:t>amount</w:t>
      </w:r>
      <w:proofErr w:type="gramEnd"/>
      <w:r w:rsidR="00DC31B0">
        <w:t xml:space="preserve"> of times the </w:t>
      </w:r>
      <w:r w:rsidR="00EA3F1B">
        <w:t>f</w:t>
      </w:r>
      <w:r w:rsidR="00DC31B0">
        <w:t>ramework should or could have been</w:t>
      </w:r>
      <w:r w:rsidR="00472431">
        <w:t xml:space="preserve"> applied is </w:t>
      </w:r>
      <w:r w:rsidR="00A57203">
        <w:t xml:space="preserve">likely </w:t>
      </w:r>
      <w:r w:rsidR="00472431">
        <w:t>higher than Ahpra</w:t>
      </w:r>
      <w:r w:rsidR="00472431" w:rsidDel="000604B1">
        <w:t xml:space="preserve"> </w:t>
      </w:r>
      <w:r w:rsidR="00472431">
        <w:t>report</w:t>
      </w:r>
      <w:r w:rsidR="00A646F5">
        <w:t>ed</w:t>
      </w:r>
      <w:r w:rsidR="00472431">
        <w:t>.</w:t>
      </w:r>
      <w:r w:rsidR="00F24C98">
        <w:t xml:space="preserve"> </w:t>
      </w:r>
      <w:r w:rsidR="007C622B">
        <w:t>The review found that</w:t>
      </w:r>
      <w:r w:rsidR="00306770">
        <w:t xml:space="preserve"> </w:t>
      </w:r>
      <w:r w:rsidR="00053544">
        <w:t xml:space="preserve">Ahpra </w:t>
      </w:r>
      <w:r w:rsidR="00745697">
        <w:t>should be</w:t>
      </w:r>
      <w:r w:rsidR="007C622B">
        <w:t xml:space="preserve"> </w:t>
      </w:r>
      <w:r w:rsidR="00053544">
        <w:t>more</w:t>
      </w:r>
      <w:r w:rsidR="007C622B">
        <w:t xml:space="preserve"> transparen</w:t>
      </w:r>
      <w:r w:rsidR="00053544">
        <w:t>t</w:t>
      </w:r>
      <w:r w:rsidR="007C622B">
        <w:t xml:space="preserve"> about </w:t>
      </w:r>
      <w:r w:rsidR="00137AF0">
        <w:t xml:space="preserve">how and </w:t>
      </w:r>
      <w:r w:rsidR="004C470B">
        <w:t>when the framework is applied</w:t>
      </w:r>
      <w:r w:rsidR="000E614F">
        <w:t>.</w:t>
      </w:r>
      <w:r w:rsidR="00B42556">
        <w:t xml:space="preserve"> </w:t>
      </w:r>
    </w:p>
    <w:p w14:paraId="7DC738F8" w14:textId="177A1691" w:rsidR="00387AB5" w:rsidRDefault="00387AB5" w:rsidP="00E1363E">
      <w:pPr>
        <w:pStyle w:val="NHPObodyafterbullets"/>
      </w:pPr>
      <w:r>
        <w:t>The report outlines that</w:t>
      </w:r>
      <w:r w:rsidR="00302526">
        <w:t xml:space="preserve"> Ahpra staff </w:t>
      </w:r>
      <w:r w:rsidR="003C3584">
        <w:t>received</w:t>
      </w:r>
      <w:r w:rsidR="00302526">
        <w:t xml:space="preserve"> comprehensive guidance on the framework </w:t>
      </w:r>
      <w:r w:rsidR="003C3584">
        <w:t>when it was introduced</w:t>
      </w:r>
      <w:r w:rsidR="00A2608C">
        <w:t xml:space="preserve">. However, </w:t>
      </w:r>
      <w:r w:rsidR="003C3584">
        <w:t>the review</w:t>
      </w:r>
      <w:r w:rsidR="00A2608C">
        <w:t xml:space="preserve"> found</w:t>
      </w:r>
      <w:r w:rsidR="003C3584">
        <w:t xml:space="preserve"> that</w:t>
      </w:r>
      <w:r>
        <w:t xml:space="preserve"> </w:t>
      </w:r>
      <w:r w:rsidR="006851FA" w:rsidDel="002D693C">
        <w:t>Ahpra d</w:t>
      </w:r>
      <w:r w:rsidR="006851FA">
        <w:t>oes</w:t>
      </w:r>
      <w:r w:rsidR="006851FA" w:rsidDel="002D693C">
        <w:t xml:space="preserve"> not have a tailored or specific process to manage allegations that a notification was made in the context of domestic and family violence.</w:t>
      </w:r>
      <w:r w:rsidR="00935C06">
        <w:t xml:space="preserve"> T</w:t>
      </w:r>
      <w:r>
        <w:t xml:space="preserve">he </w:t>
      </w:r>
      <w:r w:rsidR="00817391">
        <w:t>review</w:t>
      </w:r>
      <w:r>
        <w:t xml:space="preserve"> </w:t>
      </w:r>
      <w:r w:rsidR="00935C06">
        <w:t xml:space="preserve">also </w:t>
      </w:r>
      <w:r>
        <w:t>did not find a consistent approach to de</w:t>
      </w:r>
      <w:r w:rsidR="00F749C5">
        <w:t>aling</w:t>
      </w:r>
      <w:r>
        <w:t xml:space="preserve"> </w:t>
      </w:r>
      <w:r w:rsidR="00F749C5">
        <w:t xml:space="preserve">with </w:t>
      </w:r>
      <w:r w:rsidR="004F57B7">
        <w:t>unreasonable conduct by notifiers and</w:t>
      </w:r>
      <w:r>
        <w:t xml:space="preserve"> pattern</w:t>
      </w:r>
      <w:r w:rsidR="004F57B7">
        <w:t>s</w:t>
      </w:r>
      <w:r>
        <w:t xml:space="preserve"> of repetitive notifications. </w:t>
      </w:r>
      <w:r w:rsidR="00741BE6">
        <w:t>The Ombudsman</w:t>
      </w:r>
      <w:r>
        <w:t xml:space="preserve"> recommended that Ahpra strengthen</w:t>
      </w:r>
      <w:r w:rsidR="00B1017E">
        <w:t>s</w:t>
      </w:r>
      <w:r>
        <w:t xml:space="preserve"> how it manages </w:t>
      </w:r>
      <w:r w:rsidR="005103AB">
        <w:t xml:space="preserve">these types of </w:t>
      </w:r>
      <w:r w:rsidR="004F57B7">
        <w:t xml:space="preserve">notifications </w:t>
      </w:r>
      <w:r w:rsidR="00697F9D">
        <w:t xml:space="preserve">to help reduce </w:t>
      </w:r>
      <w:r w:rsidR="00F63DFB">
        <w:t>the negative impacts of the notifications process on</w:t>
      </w:r>
      <w:r w:rsidR="00697F9D">
        <w:t xml:space="preserve"> health practitioners</w:t>
      </w:r>
      <w:r>
        <w:t>.</w:t>
      </w:r>
      <w:r w:rsidR="002D693C" w:rsidRPr="002D693C">
        <w:t xml:space="preserve"> </w:t>
      </w:r>
    </w:p>
    <w:p w14:paraId="289CBDA7" w14:textId="72375675" w:rsidR="00E66369" w:rsidRDefault="00E66369" w:rsidP="00E66369">
      <w:pPr>
        <w:pStyle w:val="NHPObodyafterbullets"/>
      </w:pPr>
      <w:r>
        <w:t>“Each notification about a health practitioner needs to be carefully considered to determine if it is necessary for regulatory action to be taken to protect the public</w:t>
      </w:r>
      <w:r w:rsidR="00EB6658">
        <w:t>.</w:t>
      </w:r>
      <w:r>
        <w:t xml:space="preserve"> However, Ahpra also needs to ensure that it protects health practitioners, including those experiencing domestic and family violence, from abuse of its processes</w:t>
      </w:r>
      <w:r w:rsidR="00EB6658">
        <w:t>,</w:t>
      </w:r>
      <w:r>
        <w:t xml:space="preserve">” </w:t>
      </w:r>
      <w:r w:rsidR="00EB6658">
        <w:t>said the Ombudsman.</w:t>
      </w:r>
    </w:p>
    <w:p w14:paraId="3B0F31A5" w14:textId="42E624B9" w:rsidR="00763E0F" w:rsidRDefault="009516F8" w:rsidP="00F80B3A">
      <w:pPr>
        <w:pStyle w:val="NHPObodyafterbullets"/>
      </w:pPr>
      <w:r>
        <w:t xml:space="preserve">The report has been endorsed by the Health Chief Executives Forum, and recommendations regarding potential legislative reform have been referred to the </w:t>
      </w:r>
      <w:r w:rsidRPr="009516F8">
        <w:t>H</w:t>
      </w:r>
      <w:r>
        <w:t xml:space="preserve">ealth </w:t>
      </w:r>
      <w:r w:rsidRPr="009516F8">
        <w:t>W</w:t>
      </w:r>
      <w:r>
        <w:t xml:space="preserve">orkforce </w:t>
      </w:r>
      <w:r w:rsidRPr="009516F8">
        <w:t>T</w:t>
      </w:r>
      <w:r>
        <w:t>askforce.</w:t>
      </w:r>
    </w:p>
    <w:p w14:paraId="2B77FC5F" w14:textId="121B9837" w:rsidR="003E1D7F" w:rsidRPr="002707D7" w:rsidRDefault="00F62DD7" w:rsidP="00C41B58">
      <w:pPr>
        <w:pStyle w:val="NHPObodyafterbullets"/>
        <w:rPr>
          <w:rStyle w:val="Hyperlink"/>
          <w:color w:val="auto"/>
          <w:u w:val="none"/>
        </w:rPr>
      </w:pPr>
      <w:r>
        <w:t xml:space="preserve">The report </w:t>
      </w:r>
      <w:r w:rsidR="00C4353D">
        <w:t>is available</w:t>
      </w:r>
      <w:r>
        <w:t xml:space="preserve"> on the </w:t>
      </w:r>
      <w:hyperlink r:id="rId20" w:history="1">
        <w:r w:rsidRPr="00C4353D">
          <w:rPr>
            <w:rStyle w:val="Hyperlink"/>
          </w:rPr>
          <w:t>NHPO’s website</w:t>
        </w:r>
      </w:hyperlink>
      <w:r>
        <w:t xml:space="preserve"> </w:t>
      </w:r>
      <w:r w:rsidR="007233C8">
        <w:t>&lt;</w:t>
      </w:r>
      <w:r w:rsidR="00C4353D" w:rsidRPr="003C52BD">
        <w:t>www.nhpo.gov.au/</w:t>
      </w:r>
      <w:r w:rsidR="00EE48BC">
        <w:t>vexatious-notifications-framework-review</w:t>
      </w:r>
      <w:r w:rsidR="007233C8">
        <w:t>&gt;</w:t>
      </w:r>
      <w:r w:rsidR="002707D7">
        <w:t xml:space="preserve">. </w:t>
      </w:r>
      <w:r w:rsidR="00763E0F">
        <w:t xml:space="preserve">For media enquiries, please contact: </w:t>
      </w:r>
      <w:hyperlink r:id="rId21" w:history="1">
        <w:r w:rsidR="00C4353D" w:rsidRPr="00C4353D">
          <w:rPr>
            <w:rStyle w:val="Hyperlink"/>
          </w:rPr>
          <w:t>media@nhpo.gov.au</w:t>
        </w:r>
      </w:hyperlink>
    </w:p>
    <w:p w14:paraId="1BA734D7" w14:textId="63DD60A7" w:rsidR="007173CA" w:rsidRDefault="003E1D7F" w:rsidP="008F5C03">
      <w:pPr>
        <w:pStyle w:val="Heading2"/>
      </w:pPr>
      <w:r>
        <w:lastRenderedPageBreak/>
        <w:t>Summary of recommendations</w:t>
      </w:r>
    </w:p>
    <w:p w14:paraId="17CD6363" w14:textId="2ADD9600" w:rsidR="00C938B9" w:rsidRPr="00C426AB" w:rsidRDefault="00C938B9" w:rsidP="00C426AB">
      <w:pPr>
        <w:pStyle w:val="Heading3"/>
        <w:rPr>
          <w:b/>
          <w:bCs w:val="0"/>
          <w:sz w:val="24"/>
          <w:szCs w:val="24"/>
        </w:rPr>
      </w:pPr>
      <w:r w:rsidRPr="00C426AB">
        <w:rPr>
          <w:b/>
          <w:bCs w:val="0"/>
          <w:sz w:val="24"/>
          <w:szCs w:val="24"/>
        </w:rPr>
        <w:t>Improving understanding of vexatious notifications</w:t>
      </w:r>
    </w:p>
    <w:p w14:paraId="7FDDBBF9" w14:textId="77777777" w:rsidR="00C938B9" w:rsidRDefault="00C938B9" w:rsidP="00C938B9">
      <w:pPr>
        <w:pStyle w:val="NHPOnumberdigit"/>
      </w:pPr>
      <w:r>
        <w:t>Ahpra should ensure allegations that a notification is vexatious are appropriately documented and managed in line with the Framework, with relevant information about the assessment of the allegations recorded and provided to decision makers for consideration.</w:t>
      </w:r>
    </w:p>
    <w:p w14:paraId="101809CC" w14:textId="1AC861D1" w:rsidR="003E1D7F" w:rsidRDefault="00C938B9" w:rsidP="00C938B9">
      <w:pPr>
        <w:pStyle w:val="NHPOnumberdigit"/>
      </w:pPr>
      <w:r>
        <w:t>Ahpra should clearly outline, and publish information about, the different types of notifications that commonly result in a decision to take no further action, including the criteria and approach used to assess whether a notification meets the definition of being ‘sub-optimal’ rather than vexatious.</w:t>
      </w:r>
    </w:p>
    <w:p w14:paraId="5A10F7D9" w14:textId="00EBAC01" w:rsidR="00C938B9" w:rsidRPr="00C426AB" w:rsidRDefault="00C938B9" w:rsidP="00C426AB">
      <w:pPr>
        <w:pStyle w:val="Heading3"/>
        <w:rPr>
          <w:b/>
          <w:bCs w:val="0"/>
          <w:sz w:val="24"/>
          <w:szCs w:val="24"/>
        </w:rPr>
      </w:pPr>
      <w:r w:rsidRPr="00C426AB">
        <w:rPr>
          <w:b/>
          <w:bCs w:val="0"/>
          <w:sz w:val="24"/>
          <w:szCs w:val="24"/>
        </w:rPr>
        <w:t>Better identifying vexatious notifications</w:t>
      </w:r>
    </w:p>
    <w:p w14:paraId="579E75F7" w14:textId="3E809FD1" w:rsidR="00C938B9" w:rsidRDefault="00C938B9" w:rsidP="00C938B9">
      <w:pPr>
        <w:pStyle w:val="NHPOnumberdigit"/>
      </w:pPr>
      <w:r>
        <w:t xml:space="preserve">Ahpra should improve how it receives notifications to ensure it more clearly requests information about the notifier’s concerns, the notifier’s relationship to the practitioner and what the notifier is seeking from making </w:t>
      </w:r>
      <w:r w:rsidR="0085284D">
        <w:t>the</w:t>
      </w:r>
      <w:r>
        <w:t xml:space="preserve"> notification.</w:t>
      </w:r>
    </w:p>
    <w:p w14:paraId="7F0EAE6D" w14:textId="77777777" w:rsidR="00C938B9" w:rsidRDefault="00C938B9" w:rsidP="00C938B9">
      <w:pPr>
        <w:pStyle w:val="NHPOnumberdigit"/>
      </w:pPr>
      <w:r>
        <w:t>Ahpra should provide extra guidance to staff about how to address concerns that an anonymous or confidential notifier has made a vexatious notification.</w:t>
      </w:r>
    </w:p>
    <w:p w14:paraId="630DFF86" w14:textId="39A0EC04" w:rsidR="00C938B9" w:rsidRDefault="00C938B9" w:rsidP="00C938B9">
      <w:pPr>
        <w:pStyle w:val="NHPOnumberdigit"/>
      </w:pPr>
      <w:r>
        <w:t>Ahpra should update the Framework to distinguish ‘calculated conduct’ from ‘unreasonable conduct’ when considering the characteristics of a notifier. The Framework should also include more specific indicators of calculated conduct, such as references to the types of relationship breakdowns and workplace disputes that may lead to a vexatious notification and references to making a retaliatory notification as an indicator that a notifier may have intended to harm the practitioner in making the notification.</w:t>
      </w:r>
    </w:p>
    <w:p w14:paraId="101DBC5C" w14:textId="1509DA21" w:rsidR="00C938B9" w:rsidRDefault="00C938B9" w:rsidP="00C938B9">
      <w:pPr>
        <w:pStyle w:val="NHPOnumberdigit"/>
      </w:pPr>
      <w:r>
        <w:t>Ahpra should provide more guidance on how a notifier’s intent to cause harm to a practitioner can be shown and the standard of proof required to demonstrate an intent to cause harm by making a vexatious notification.</w:t>
      </w:r>
    </w:p>
    <w:p w14:paraId="7EE1EB57" w14:textId="76E36A18" w:rsidR="00C938B9" w:rsidRPr="00C426AB" w:rsidRDefault="007907D4" w:rsidP="00C426AB">
      <w:pPr>
        <w:pStyle w:val="Heading3"/>
        <w:rPr>
          <w:b/>
          <w:bCs w:val="0"/>
          <w:sz w:val="24"/>
          <w:szCs w:val="24"/>
        </w:rPr>
      </w:pPr>
      <w:r w:rsidRPr="00C426AB">
        <w:rPr>
          <w:b/>
          <w:bCs w:val="0"/>
          <w:sz w:val="24"/>
          <w:szCs w:val="24"/>
        </w:rPr>
        <w:t>Improving how potentially vexatious notifications are assessed</w:t>
      </w:r>
    </w:p>
    <w:p w14:paraId="5C91D7D0" w14:textId="77777777" w:rsidR="007907D4" w:rsidRDefault="007907D4" w:rsidP="007907D4">
      <w:pPr>
        <w:pStyle w:val="NHPOnumberdigit"/>
      </w:pPr>
      <w:r>
        <w:t xml:space="preserve">Ahpra should strengthen the assessment of indicators that a notification may be </w:t>
      </w:r>
      <w:proofErr w:type="gramStart"/>
      <w:r>
        <w:t>vexatious</w:t>
      </w:r>
      <w:proofErr w:type="gramEnd"/>
      <w:r>
        <w:t xml:space="preserve"> and the assessment of information gathered about a ‘suspected vexatious’ notification.</w:t>
      </w:r>
    </w:p>
    <w:p w14:paraId="3ADC9E61" w14:textId="7BB14DB6" w:rsidR="007907D4" w:rsidRDefault="007907D4" w:rsidP="007907D4">
      <w:pPr>
        <w:pStyle w:val="NHPOnumberdigit"/>
      </w:pPr>
      <w:r>
        <w:t>Ahpra should reduce the escalation points in the internal approval process for the Framework by lowering the threshold for approval to consider a ‘suspected vexatious’ notification.</w:t>
      </w:r>
    </w:p>
    <w:p w14:paraId="50A4422E" w14:textId="77777777" w:rsidR="007907D4" w:rsidRPr="00C426AB" w:rsidRDefault="007907D4" w:rsidP="00C426AB">
      <w:pPr>
        <w:pStyle w:val="Heading3"/>
        <w:rPr>
          <w:b/>
          <w:bCs w:val="0"/>
          <w:sz w:val="24"/>
          <w:szCs w:val="24"/>
        </w:rPr>
      </w:pPr>
      <w:r w:rsidRPr="00C426AB">
        <w:rPr>
          <w:b/>
          <w:bCs w:val="0"/>
          <w:sz w:val="24"/>
          <w:szCs w:val="24"/>
        </w:rPr>
        <w:t>Supporting improved recommendations and decision making about vexatious notifications</w:t>
      </w:r>
    </w:p>
    <w:p w14:paraId="488BB39B" w14:textId="77777777" w:rsidR="007907D4" w:rsidRPr="007907D4" w:rsidRDefault="007907D4" w:rsidP="007907D4">
      <w:pPr>
        <w:pStyle w:val="NHPOnumberdigit"/>
      </w:pPr>
      <w:r w:rsidRPr="007907D4">
        <w:t>Health Ministers should consider amending the National Law to create a new subsection under s</w:t>
      </w:r>
      <w:r w:rsidRPr="007907D4" w:rsidDel="00E24933">
        <w:t>.</w:t>
      </w:r>
      <w:r w:rsidRPr="007907D4">
        <w:t xml:space="preserve"> 151(1) to distinguish a decision by a Board to take no further action because a notification is vexatious. Consideration should also be given to whether ‘vexatious’ should be a defined term in s</w:t>
      </w:r>
      <w:r w:rsidRPr="007907D4" w:rsidDel="00E24933">
        <w:t>.</w:t>
      </w:r>
      <w:r w:rsidRPr="007907D4">
        <w:t xml:space="preserve"> 5 of the National Law. </w:t>
      </w:r>
    </w:p>
    <w:p w14:paraId="3276136E" w14:textId="77777777" w:rsidR="007907D4" w:rsidRPr="007907D4" w:rsidRDefault="007907D4" w:rsidP="007907D4">
      <w:pPr>
        <w:pStyle w:val="NHPOnumberdigit"/>
      </w:pPr>
      <w:r w:rsidRPr="007907D4">
        <w:t xml:space="preserve">Ahpra and the </w:t>
      </w:r>
      <w:r w:rsidRPr="007907D4" w:rsidDel="00E24933">
        <w:t>B</w:t>
      </w:r>
      <w:r w:rsidRPr="007907D4">
        <w:t>oards should distinguish previously received vexatious notifications from other notifications when undertaking a risk assessment of a new notification. Consideration should be given by Health Ministers to amending s</w:t>
      </w:r>
      <w:r w:rsidRPr="007907D4" w:rsidDel="00E24933">
        <w:t>.</w:t>
      </w:r>
      <w:r w:rsidRPr="007907D4">
        <w:t xml:space="preserve"> 151(2) of the National Law so the power to consider previous notifications as part of a pattern of conduct or practice does not extend to previous notifications that were found to be vexatious.</w:t>
      </w:r>
    </w:p>
    <w:p w14:paraId="76D43FCB" w14:textId="77777777" w:rsidR="007907D4" w:rsidRPr="007907D4" w:rsidRDefault="007907D4" w:rsidP="007907D4">
      <w:pPr>
        <w:pStyle w:val="NHPOnumberdigit"/>
      </w:pPr>
      <w:r w:rsidRPr="007907D4">
        <w:lastRenderedPageBreak/>
        <w:t xml:space="preserve">Ahpra should be transparent about how and when it applies the Framework, where appropriate. </w:t>
      </w:r>
      <w:r w:rsidRPr="007907D4" w:rsidDel="00E24933">
        <w:t xml:space="preserve">Ahpra should update its library of reasons to ensure clear and appropriate reasons are provided for a decision that a notification is vexatious. Ahpra should also update the associated template notification outcome letters </w:t>
      </w:r>
      <w:r w:rsidRPr="007907D4">
        <w:t>regarding</w:t>
      </w:r>
      <w:r w:rsidRPr="007907D4" w:rsidDel="00E24933">
        <w:t xml:space="preserve"> vexatious notifications.</w:t>
      </w:r>
    </w:p>
    <w:p w14:paraId="47A050F9" w14:textId="77777777" w:rsidR="007907D4" w:rsidRPr="00C426AB" w:rsidRDefault="007907D4" w:rsidP="00C426AB">
      <w:pPr>
        <w:pStyle w:val="Heading3"/>
        <w:rPr>
          <w:b/>
          <w:bCs w:val="0"/>
          <w:sz w:val="24"/>
          <w:szCs w:val="24"/>
        </w:rPr>
      </w:pPr>
      <w:r w:rsidRPr="00C426AB">
        <w:rPr>
          <w:b/>
          <w:bCs w:val="0"/>
          <w:sz w:val="24"/>
          <w:szCs w:val="24"/>
        </w:rPr>
        <w:t>Determining appropriate consequences for making a vexatious notification</w:t>
      </w:r>
    </w:p>
    <w:p w14:paraId="6C4F2E9B" w14:textId="77777777" w:rsidR="007907D4" w:rsidRPr="007907D4" w:rsidRDefault="007907D4" w:rsidP="007907D4">
      <w:pPr>
        <w:pStyle w:val="NHPOnumberdigit"/>
      </w:pPr>
      <w:r w:rsidRPr="007907D4">
        <w:t>Ahpra and the Boards should form a position on when they would seek to fine a person for providing false or misleading information or documents to an Ahpra investigator.</w:t>
      </w:r>
    </w:p>
    <w:p w14:paraId="34BBDB75" w14:textId="77777777" w:rsidR="007907D4" w:rsidRPr="007907D4" w:rsidRDefault="007907D4" w:rsidP="007907D4">
      <w:pPr>
        <w:pStyle w:val="NHPOnumberdigit"/>
      </w:pPr>
      <w:r w:rsidRPr="007907D4">
        <w:t>Health Ministers should consider amending the National Law to make it an offence to provide false or misleading information to Ahpra when making a notification and at the assessment stage of the notifications process.</w:t>
      </w:r>
    </w:p>
    <w:p w14:paraId="25DEE7C1" w14:textId="77777777" w:rsidR="007907D4" w:rsidRPr="007907D4" w:rsidRDefault="007907D4" w:rsidP="007907D4">
      <w:pPr>
        <w:pStyle w:val="NHPOnumberdigit"/>
      </w:pPr>
      <w:r w:rsidRPr="007907D4">
        <w:t xml:space="preserve">Ahpra and the Boards should clarify processes related to own motion investigations into practitioners who have made vexatious notifications about other practitioners, including by ensuring there are clear guidelines for staff when an own motion investigation is initiated. </w:t>
      </w:r>
    </w:p>
    <w:p w14:paraId="736D9F31" w14:textId="77777777" w:rsidR="007907D4" w:rsidRPr="00C426AB" w:rsidRDefault="007907D4" w:rsidP="00C426AB">
      <w:pPr>
        <w:pStyle w:val="Heading3"/>
        <w:rPr>
          <w:b/>
          <w:bCs w:val="0"/>
          <w:sz w:val="24"/>
          <w:szCs w:val="24"/>
        </w:rPr>
      </w:pPr>
      <w:bookmarkStart w:id="0" w:name="_Hlk156556475"/>
      <w:r w:rsidRPr="00C426AB">
        <w:rPr>
          <w:b/>
          <w:bCs w:val="0"/>
          <w:sz w:val="24"/>
          <w:szCs w:val="24"/>
        </w:rPr>
        <w:t>Strengthening guidance and training for Ahpra staff about vexatious notifications</w:t>
      </w:r>
    </w:p>
    <w:bookmarkEnd w:id="0"/>
    <w:p w14:paraId="4F8110F6" w14:textId="77777777" w:rsidR="007907D4" w:rsidRPr="007907D4" w:rsidRDefault="007907D4" w:rsidP="007907D4">
      <w:pPr>
        <w:pStyle w:val="NHPOnumberdigit"/>
      </w:pPr>
      <w:r w:rsidRPr="007907D4">
        <w:t>Ahpra should deliver ongoing training to staff on applying the Framework, including any changes implemented in response to the review’s recommendations.</w:t>
      </w:r>
    </w:p>
    <w:p w14:paraId="25749871" w14:textId="77777777" w:rsidR="007907D4" w:rsidRPr="00C426AB" w:rsidRDefault="007907D4" w:rsidP="00C426AB">
      <w:pPr>
        <w:pStyle w:val="Heading3"/>
        <w:rPr>
          <w:b/>
          <w:bCs w:val="0"/>
          <w:sz w:val="24"/>
          <w:szCs w:val="24"/>
        </w:rPr>
      </w:pPr>
      <w:r w:rsidRPr="00C426AB">
        <w:rPr>
          <w:b/>
          <w:bCs w:val="0"/>
          <w:sz w:val="24"/>
          <w:szCs w:val="24"/>
        </w:rPr>
        <w:t>Appendix 1: Addressing notifications in cases involving domestic and family violence allegations</w:t>
      </w:r>
    </w:p>
    <w:p w14:paraId="0508F02F" w14:textId="77777777" w:rsidR="007907D4" w:rsidRPr="007907D4" w:rsidRDefault="007907D4" w:rsidP="007907D4">
      <w:pPr>
        <w:pStyle w:val="NHPOnumberdigit"/>
      </w:pPr>
      <w:r w:rsidRPr="007907D4">
        <w:t>Ahpra should improve how it manages notifications in cases involving domestic or family violence allegations.</w:t>
      </w:r>
    </w:p>
    <w:p w14:paraId="42F2F957" w14:textId="77777777" w:rsidR="007907D4" w:rsidRPr="00C426AB" w:rsidRDefault="007907D4" w:rsidP="00C426AB">
      <w:pPr>
        <w:pStyle w:val="Heading3"/>
        <w:rPr>
          <w:b/>
          <w:bCs w:val="0"/>
          <w:sz w:val="24"/>
          <w:szCs w:val="24"/>
        </w:rPr>
      </w:pPr>
      <w:r w:rsidRPr="00C426AB">
        <w:rPr>
          <w:b/>
          <w:bCs w:val="0"/>
          <w:sz w:val="24"/>
          <w:szCs w:val="24"/>
        </w:rPr>
        <w:t>Appendix 2: Addressing unreasonably persistent notifier conduct</w:t>
      </w:r>
    </w:p>
    <w:p w14:paraId="7E545645" w14:textId="77777777" w:rsidR="007907D4" w:rsidRPr="007907D4" w:rsidRDefault="007907D4" w:rsidP="007907D4">
      <w:pPr>
        <w:pStyle w:val="NHPOnumberdigit"/>
      </w:pPr>
      <w:r w:rsidRPr="007907D4">
        <w:t>Ahpra should strengthen how it identifies and manages unreasonable conduct and unreasonably persistent notifiers.</w:t>
      </w:r>
    </w:p>
    <w:p w14:paraId="69276A3A" w14:textId="77777777" w:rsidR="007907D4" w:rsidRPr="007907D4" w:rsidRDefault="007907D4" w:rsidP="007907D4">
      <w:pPr>
        <w:pStyle w:val="Heading3"/>
      </w:pPr>
    </w:p>
    <w:sectPr w:rsidR="007907D4" w:rsidRPr="007907D4" w:rsidSect="00E479E9">
      <w:type w:val="continuous"/>
      <w:pgSz w:w="11906" w:h="16838" w:code="9"/>
      <w:pgMar w:top="1418" w:right="1418" w:bottom="1814" w:left="851" w:header="794" w:footer="79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083BA" w14:textId="77777777" w:rsidR="009E5742" w:rsidRDefault="009E5742">
      <w:r>
        <w:separator/>
      </w:r>
    </w:p>
  </w:endnote>
  <w:endnote w:type="continuationSeparator" w:id="0">
    <w:p w14:paraId="44890029" w14:textId="77777777" w:rsidR="009E5742" w:rsidRDefault="009E5742">
      <w:r>
        <w:continuationSeparator/>
      </w:r>
    </w:p>
  </w:endnote>
  <w:endnote w:type="continuationNotice" w:id="1">
    <w:p w14:paraId="37E11DA2" w14:textId="77777777" w:rsidR="009E5742" w:rsidRDefault="009E5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iryo">
    <w:altName w:val="メイリオ"/>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DE037" w14:textId="50587FDD" w:rsidR="0006060B" w:rsidRDefault="00082BBA">
    <w:pPr>
      <w:pStyle w:val="Footer"/>
    </w:pPr>
    <w:r>
      <mc:AlternateContent>
        <mc:Choice Requires="wps">
          <w:drawing>
            <wp:anchor distT="0" distB="0" distL="0" distR="0" simplePos="0" relativeHeight="251658241" behindDoc="0" locked="0" layoutInCell="1" allowOverlap="1" wp14:anchorId="6E2E2370" wp14:editId="2EFBF55E">
              <wp:simplePos x="635" y="635"/>
              <wp:positionH relativeFrom="page">
                <wp:align>center</wp:align>
              </wp:positionH>
              <wp:positionV relativeFrom="page">
                <wp:align>bottom</wp:align>
              </wp:positionV>
              <wp:extent cx="443865" cy="443865"/>
              <wp:effectExtent l="0" t="0" r="1016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BE69AD" w14:textId="62E8FF8A" w:rsidR="00082BBA" w:rsidRPr="00082BBA" w:rsidRDefault="00082BBA" w:rsidP="00082BBA">
                          <w:pPr>
                            <w:rPr>
                              <w:rFonts w:ascii="Arial Black" w:eastAsia="Arial Black" w:hAnsi="Arial Black" w:cs="Arial Black"/>
                              <w:noProof/>
                              <w:color w:val="000000"/>
                            </w:rPr>
                          </w:pPr>
                          <w:r w:rsidRPr="00082BBA">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2E2370"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BBE69AD" w14:textId="62E8FF8A" w:rsidR="00082BBA" w:rsidRPr="00082BBA" w:rsidRDefault="00082BBA" w:rsidP="00082BBA">
                    <w:pPr>
                      <w:rPr>
                        <w:rFonts w:ascii="Arial Black" w:eastAsia="Arial Black" w:hAnsi="Arial Black" w:cs="Arial Black"/>
                        <w:noProof/>
                        <w:color w:val="000000"/>
                      </w:rPr>
                    </w:pPr>
                    <w:r w:rsidRPr="00082BBA">
                      <w:rPr>
                        <w:rFonts w:ascii="Arial Black" w:eastAsia="Arial Black" w:hAnsi="Arial Black" w:cs="Arial Black"/>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5CD1" w14:textId="21BD5E8A" w:rsidR="00162768" w:rsidRPr="00C24253" w:rsidRDefault="00082BBA" w:rsidP="00C24253">
    <w:pPr>
      <w:pStyle w:val="NHPOfooterborderfirstpage"/>
    </w:pPr>
    <w:r>
      <mc:AlternateContent>
        <mc:Choice Requires="wps">
          <w:drawing>
            <wp:anchor distT="0" distB="0" distL="0" distR="0" simplePos="0" relativeHeight="251658242" behindDoc="0" locked="0" layoutInCell="1" allowOverlap="1" wp14:anchorId="78E09398" wp14:editId="4AE56A66">
              <wp:simplePos x="539750" y="9696450"/>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DA1D5" w14:textId="08C637E2" w:rsidR="00082BBA" w:rsidRPr="00082BBA" w:rsidRDefault="00082BBA" w:rsidP="00082BBA">
                          <w:pPr>
                            <w:rPr>
                              <w:rFonts w:ascii="Arial Black" w:eastAsia="Arial Black" w:hAnsi="Arial Black" w:cs="Arial Black"/>
                              <w:noProof/>
                              <w:color w:val="000000"/>
                            </w:rPr>
                          </w:pPr>
                          <w:r w:rsidRPr="00082BBA">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E09398"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1CDA1D5" w14:textId="08C637E2" w:rsidR="00082BBA" w:rsidRPr="00082BBA" w:rsidRDefault="00082BBA" w:rsidP="00082BBA">
                    <w:pPr>
                      <w:rPr>
                        <w:rFonts w:ascii="Arial Black" w:eastAsia="Arial Black" w:hAnsi="Arial Black" w:cs="Arial Black"/>
                        <w:noProof/>
                        <w:color w:val="000000"/>
                      </w:rPr>
                    </w:pPr>
                    <w:r w:rsidRPr="00082BBA">
                      <w:rPr>
                        <w:rFonts w:ascii="Arial Black" w:eastAsia="Arial Black" w:hAnsi="Arial Black" w:cs="Arial Black"/>
                        <w:noProof/>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69A97253"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4734A361" w14:textId="77777777" w:rsidR="0046385B" w:rsidRDefault="0046385B" w:rsidP="00162768">
          <w:pPr>
            <w:pStyle w:val="NHPOfootercontacts"/>
          </w:pPr>
          <w:r>
            <w:t>GPO Box 2630</w:t>
          </w:r>
        </w:p>
        <w:p w14:paraId="496C97D4" w14:textId="77777777" w:rsidR="0046385B" w:rsidRDefault="0046385B" w:rsidP="00162768">
          <w:pPr>
            <w:pStyle w:val="NHPOfootercontacts"/>
          </w:pPr>
          <w:r>
            <w:t>Melbourne</w:t>
          </w:r>
          <w:r w:rsidR="00E243CA">
            <w:t xml:space="preserve"> VIC</w:t>
          </w:r>
          <w:r>
            <w:t xml:space="preserve"> 3001</w:t>
          </w:r>
        </w:p>
      </w:tc>
      <w:tc>
        <w:tcPr>
          <w:tcW w:w="3289" w:type="dxa"/>
        </w:tcPr>
        <w:p w14:paraId="660986D1" w14:textId="77777777" w:rsidR="0046385B" w:rsidRDefault="0046385B" w:rsidP="00162768">
          <w:pPr>
            <w:pStyle w:val="NHPOfootercontacts"/>
          </w:pPr>
          <w:r w:rsidRPr="003069F2">
            <w:rPr>
              <w:b/>
              <w:bCs/>
            </w:rPr>
            <w:t>T</w:t>
          </w:r>
          <w:r>
            <w:tab/>
            <w:t>1300 795 265</w:t>
          </w:r>
        </w:p>
        <w:p w14:paraId="1685E1DC" w14:textId="77777777" w:rsidR="0046385B" w:rsidRPr="003069F2" w:rsidRDefault="0046385B" w:rsidP="00162768">
          <w:pPr>
            <w:pStyle w:val="NHPOfootercontacts"/>
          </w:pPr>
          <w:r w:rsidRPr="003069F2">
            <w:rPr>
              <w:b/>
              <w:bCs/>
            </w:rPr>
            <w:t>E</w:t>
          </w:r>
          <w:r w:rsidRPr="003069F2">
            <w:tab/>
            <w:t>complaints@nhpo.gov.au</w:t>
          </w:r>
        </w:p>
      </w:tc>
      <w:tc>
        <w:tcPr>
          <w:tcW w:w="2835" w:type="dxa"/>
        </w:tcPr>
        <w:p w14:paraId="293677E9" w14:textId="77777777" w:rsidR="0046385B" w:rsidRPr="0046385B" w:rsidRDefault="0046385B" w:rsidP="0046385B">
          <w:pPr>
            <w:pStyle w:val="NHPOfooterwebsite"/>
          </w:pPr>
          <w:r w:rsidRPr="0046385B">
            <w:t>nhpo.gov.au</w:t>
          </w:r>
        </w:p>
      </w:tc>
      <w:tc>
        <w:tcPr>
          <w:tcW w:w="851" w:type="dxa"/>
        </w:tcPr>
        <w:p w14:paraId="29A2E7F5"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2493CF91" w14:textId="77777777" w:rsidR="009D70A4" w:rsidRPr="00162768" w:rsidRDefault="009D70A4" w:rsidP="00162768">
    <w:pPr>
      <w:pStyle w:val="NHPOfootercontact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B0ADB" w14:textId="305D2BB8" w:rsidR="0006060B" w:rsidRDefault="00082BBA">
    <w:pPr>
      <w:pStyle w:val="Footer"/>
    </w:pPr>
    <w:r>
      <mc:AlternateContent>
        <mc:Choice Requires="wps">
          <w:drawing>
            <wp:anchor distT="0" distB="0" distL="0" distR="0" simplePos="0" relativeHeight="251658240" behindDoc="0" locked="0" layoutInCell="1" allowOverlap="1" wp14:anchorId="016301F2" wp14:editId="762E3091">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97F1F" w14:textId="754EAFCF" w:rsidR="00082BBA" w:rsidRPr="00082BBA" w:rsidRDefault="00082BBA" w:rsidP="00082BBA">
                          <w:pPr>
                            <w:rPr>
                              <w:rFonts w:ascii="Arial Black" w:eastAsia="Arial Black" w:hAnsi="Arial Black" w:cs="Arial Black"/>
                              <w:noProof/>
                              <w:color w:val="000000"/>
                            </w:rPr>
                          </w:pPr>
                          <w:r w:rsidRPr="00082BBA">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6301F2"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6B97F1F" w14:textId="754EAFCF" w:rsidR="00082BBA" w:rsidRPr="00082BBA" w:rsidRDefault="00082BBA" w:rsidP="00082BBA">
                    <w:pPr>
                      <w:rPr>
                        <w:rFonts w:ascii="Arial Black" w:eastAsia="Arial Black" w:hAnsi="Arial Black" w:cs="Arial Black"/>
                        <w:noProof/>
                        <w:color w:val="000000"/>
                      </w:rPr>
                    </w:pPr>
                    <w:r w:rsidRPr="00082BBA">
                      <w:rPr>
                        <w:rFonts w:ascii="Arial Black" w:eastAsia="Arial Black" w:hAnsi="Arial Black" w:cs="Arial Black"/>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23DB3" w14:textId="77777777" w:rsidR="009E5742" w:rsidRDefault="009E5742" w:rsidP="002862F1">
      <w:pPr>
        <w:spacing w:before="120"/>
      </w:pPr>
      <w:r>
        <w:separator/>
      </w:r>
    </w:p>
  </w:footnote>
  <w:footnote w:type="continuationSeparator" w:id="0">
    <w:p w14:paraId="0E7C3D54" w14:textId="77777777" w:rsidR="009E5742" w:rsidRDefault="009E5742">
      <w:r>
        <w:continuationSeparator/>
      </w:r>
    </w:p>
  </w:footnote>
  <w:footnote w:type="continuationNotice" w:id="1">
    <w:p w14:paraId="5214D1B1" w14:textId="77777777" w:rsidR="009E5742" w:rsidRDefault="009E5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77CF" w14:textId="201666ED" w:rsidR="00E479E9" w:rsidRDefault="00E47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8176F" w14:textId="16775C34" w:rsidR="00E479E9" w:rsidRDefault="00E47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DE319" w14:textId="53B9F5C5" w:rsidR="00E479E9" w:rsidRDefault="00E47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BA2A747A"/>
    <w:numStyleLink w:val="ZZNumbersloweralpha"/>
  </w:abstractNum>
  <w:abstractNum w:abstractNumId="2" w15:restartNumberingAfterBreak="0">
    <w:nsid w:val="0B8D43DB"/>
    <w:multiLevelType w:val="multilevel"/>
    <w:tmpl w:val="8F344DEC"/>
    <w:numStyleLink w:val="ZZNumbersdigit"/>
  </w:abstractNum>
  <w:abstractNum w:abstractNumId="3" w15:restartNumberingAfterBreak="0">
    <w:nsid w:val="0BAD2E30"/>
    <w:multiLevelType w:val="multilevel"/>
    <w:tmpl w:val="BA2A747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8F344DEC"/>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5810B02E"/>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D77C5694"/>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4872B426"/>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7E481602"/>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827160000">
    <w:abstractNumId w:val="0"/>
  </w:num>
  <w:num w:numId="2" w16cid:durableId="295766678">
    <w:abstractNumId w:val="5"/>
  </w:num>
  <w:num w:numId="3" w16cid:durableId="1236357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766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3488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6383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1533246">
    <w:abstractNumId w:val="8"/>
  </w:num>
  <w:num w:numId="8" w16cid:durableId="1778868407">
    <w:abstractNumId w:val="4"/>
  </w:num>
  <w:num w:numId="9" w16cid:durableId="65693875">
    <w:abstractNumId w:val="7"/>
  </w:num>
  <w:num w:numId="10" w16cid:durableId="18425070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4380875">
    <w:abstractNumId w:val="9"/>
  </w:num>
  <w:num w:numId="12" w16cid:durableId="1252157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9760194">
    <w:abstractNumId w:val="6"/>
  </w:num>
  <w:num w:numId="14" w16cid:durableId="16601167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7917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84860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07962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3069167">
    <w:abstractNumId w:val="10"/>
  </w:num>
  <w:num w:numId="19" w16cid:durableId="1661687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3048706">
    <w:abstractNumId w:val="3"/>
  </w:num>
  <w:num w:numId="21" w16cid:durableId="1872719129">
    <w:abstractNumId w:val="1"/>
  </w:num>
  <w:num w:numId="22" w16cid:durableId="10649144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1774188">
    <w:abstractNumId w:val="8"/>
  </w:num>
  <w:num w:numId="24" w16cid:durableId="851264961">
    <w:abstractNumId w:val="8"/>
  </w:num>
  <w:num w:numId="25" w16cid:durableId="731583271">
    <w:abstractNumId w:val="5"/>
  </w:num>
  <w:num w:numId="26" w16cid:durableId="344598239">
    <w:abstractNumId w:val="5"/>
  </w:num>
  <w:num w:numId="27" w16cid:durableId="1366635468">
    <w:abstractNumId w:val="5"/>
  </w:num>
  <w:num w:numId="28" w16cid:durableId="105124956">
    <w:abstractNumId w:val="3"/>
  </w:num>
  <w:num w:numId="29" w16cid:durableId="475149428">
    <w:abstractNumId w:val="5"/>
  </w:num>
  <w:num w:numId="30" w16cid:durableId="1418013831">
    <w:abstractNumId w:val="3"/>
  </w:num>
  <w:num w:numId="31" w16cid:durableId="313799261">
    <w:abstractNumId w:val="6"/>
  </w:num>
  <w:num w:numId="32" w16cid:durableId="906039116">
    <w:abstractNumId w:val="6"/>
  </w:num>
  <w:num w:numId="33" w16cid:durableId="159077823">
    <w:abstractNumId w:val="9"/>
  </w:num>
  <w:num w:numId="34" w16cid:durableId="120616417">
    <w:abstractNumId w:val="9"/>
  </w:num>
  <w:num w:numId="35" w16cid:durableId="435835094">
    <w:abstractNumId w:val="7"/>
  </w:num>
  <w:num w:numId="36" w16cid:durableId="1092778295">
    <w:abstractNumId w:val="7"/>
  </w:num>
  <w:num w:numId="37" w16cid:durableId="954022622">
    <w:abstractNumId w:val="5"/>
    <w:lvlOverride w:ilvl="0">
      <w:lvl w:ilvl="0">
        <w:start w:val="1"/>
        <w:numFmt w:val="decimal"/>
        <w:pStyle w:val="NHPOnumberdigit"/>
        <w:lvlText w:val="%1."/>
        <w:lvlJc w:val="left"/>
        <w:pPr>
          <w:tabs>
            <w:tab w:val="num" w:pos="397"/>
          </w:tabs>
          <w:ind w:left="397" w:hanging="397"/>
        </w:pPr>
        <w:rPr>
          <w:rFonts w:hint="default"/>
        </w:rPr>
      </w:lvl>
    </w:lvlOverride>
    <w:lvlOverride w:ilvl="1">
      <w:lvl w:ilvl="1">
        <w:start w:val="1"/>
        <w:numFmt w:val="decimal"/>
        <w:pStyle w:val="NHPOnumberdigitindent"/>
        <w:lvlText w:val="%2."/>
        <w:lvlJc w:val="left"/>
        <w:pPr>
          <w:tabs>
            <w:tab w:val="num" w:pos="794"/>
          </w:tabs>
          <w:ind w:left="794" w:hanging="397"/>
        </w:pPr>
        <w:rPr>
          <w:rFonts w:hint="default"/>
        </w:rPr>
      </w:lvl>
    </w:lvlOverride>
    <w:lvlOverride w:ilvl="2">
      <w:lvl w:ilvl="2">
        <w:start w:val="1"/>
        <w:numFmt w:val="bullet"/>
        <w:lvlRestart w:val="0"/>
        <w:pStyle w:val="NHPObulletafternumbers1"/>
        <w:lvlText w:val="•"/>
        <w:lvlJc w:val="left"/>
        <w:pPr>
          <w:ind w:left="794" w:hanging="397"/>
        </w:pPr>
        <w:rPr>
          <w:rFonts w:ascii="Calibri" w:hAnsi="Calibri" w:hint="default"/>
          <w:color w:val="auto"/>
        </w:rPr>
      </w:lvl>
    </w:lvlOverride>
    <w:lvlOverride w:ilvl="3">
      <w:lvl w:ilvl="3">
        <w:start w:val="1"/>
        <w:numFmt w:val="bullet"/>
        <w:lvlRestart w:val="0"/>
        <w:pStyle w:val="NHPObulletafternumbers2"/>
        <w:lvlText w:val="–"/>
        <w:lvlJc w:val="left"/>
        <w:pPr>
          <w:ind w:left="1191" w:hanging="397"/>
        </w:pPr>
        <w:rPr>
          <w:rFonts w:ascii="Calibri" w:hAnsi="Calibri"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tabs>
            <w:tab w:val="num" w:pos="0"/>
          </w:tabs>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BA"/>
    <w:rsid w:val="00004317"/>
    <w:rsid w:val="00007207"/>
    <w:rsid w:val="000072B6"/>
    <w:rsid w:val="0001021B"/>
    <w:rsid w:val="00011D89"/>
    <w:rsid w:val="00013C73"/>
    <w:rsid w:val="000154FD"/>
    <w:rsid w:val="000159D2"/>
    <w:rsid w:val="00017C23"/>
    <w:rsid w:val="00017C78"/>
    <w:rsid w:val="00022FB6"/>
    <w:rsid w:val="00024D89"/>
    <w:rsid w:val="000250B6"/>
    <w:rsid w:val="00033D81"/>
    <w:rsid w:val="00041BF0"/>
    <w:rsid w:val="0004536B"/>
    <w:rsid w:val="00046B68"/>
    <w:rsid w:val="000527DD"/>
    <w:rsid w:val="00053544"/>
    <w:rsid w:val="00053550"/>
    <w:rsid w:val="0005548A"/>
    <w:rsid w:val="000554F4"/>
    <w:rsid w:val="00056544"/>
    <w:rsid w:val="00056832"/>
    <w:rsid w:val="00056FBA"/>
    <w:rsid w:val="00057460"/>
    <w:rsid w:val="000578B2"/>
    <w:rsid w:val="000604B1"/>
    <w:rsid w:val="0006060B"/>
    <w:rsid w:val="00060959"/>
    <w:rsid w:val="000663CD"/>
    <w:rsid w:val="00070281"/>
    <w:rsid w:val="000733FE"/>
    <w:rsid w:val="00074219"/>
    <w:rsid w:val="00074ED5"/>
    <w:rsid w:val="0007612D"/>
    <w:rsid w:val="00082BBA"/>
    <w:rsid w:val="0008508E"/>
    <w:rsid w:val="00087E18"/>
    <w:rsid w:val="0009113B"/>
    <w:rsid w:val="00093402"/>
    <w:rsid w:val="00094DA3"/>
    <w:rsid w:val="00095686"/>
    <w:rsid w:val="00096CD1"/>
    <w:rsid w:val="000A012C"/>
    <w:rsid w:val="000A0EB9"/>
    <w:rsid w:val="000A186C"/>
    <w:rsid w:val="000A1EA4"/>
    <w:rsid w:val="000A3F92"/>
    <w:rsid w:val="000B1165"/>
    <w:rsid w:val="000B3EDB"/>
    <w:rsid w:val="000B543D"/>
    <w:rsid w:val="000B5BF7"/>
    <w:rsid w:val="000B5C3C"/>
    <w:rsid w:val="000B6BC8"/>
    <w:rsid w:val="000C0303"/>
    <w:rsid w:val="000C42EA"/>
    <w:rsid w:val="000C4546"/>
    <w:rsid w:val="000D1242"/>
    <w:rsid w:val="000E0970"/>
    <w:rsid w:val="000E0B0E"/>
    <w:rsid w:val="000E3CC7"/>
    <w:rsid w:val="000E614F"/>
    <w:rsid w:val="000E6BD4"/>
    <w:rsid w:val="000F1F1E"/>
    <w:rsid w:val="000F2259"/>
    <w:rsid w:val="000F2303"/>
    <w:rsid w:val="0010392D"/>
    <w:rsid w:val="0010447F"/>
    <w:rsid w:val="00104FE3"/>
    <w:rsid w:val="00107FB5"/>
    <w:rsid w:val="00120BD3"/>
    <w:rsid w:val="00122FEA"/>
    <w:rsid w:val="001232BD"/>
    <w:rsid w:val="00124ED5"/>
    <w:rsid w:val="001276FA"/>
    <w:rsid w:val="00136D7A"/>
    <w:rsid w:val="00137AF0"/>
    <w:rsid w:val="001412ED"/>
    <w:rsid w:val="00142D19"/>
    <w:rsid w:val="001447B3"/>
    <w:rsid w:val="00144B7F"/>
    <w:rsid w:val="0015004B"/>
    <w:rsid w:val="001501F8"/>
    <w:rsid w:val="00152073"/>
    <w:rsid w:val="00153A3D"/>
    <w:rsid w:val="00156598"/>
    <w:rsid w:val="00161939"/>
    <w:rsid w:val="00161AA0"/>
    <w:rsid w:val="00162093"/>
    <w:rsid w:val="00162768"/>
    <w:rsid w:val="00172BAF"/>
    <w:rsid w:val="001771DD"/>
    <w:rsid w:val="0017786F"/>
    <w:rsid w:val="00177995"/>
    <w:rsid w:val="00177A8C"/>
    <w:rsid w:val="00180EDE"/>
    <w:rsid w:val="00186B33"/>
    <w:rsid w:val="00192F9D"/>
    <w:rsid w:val="00196EB8"/>
    <w:rsid w:val="00196EFB"/>
    <w:rsid w:val="001979FF"/>
    <w:rsid w:val="00197B17"/>
    <w:rsid w:val="001A1C54"/>
    <w:rsid w:val="001A35B7"/>
    <w:rsid w:val="001A3ACE"/>
    <w:rsid w:val="001A425E"/>
    <w:rsid w:val="001A5577"/>
    <w:rsid w:val="001B6913"/>
    <w:rsid w:val="001C277E"/>
    <w:rsid w:val="001C2A72"/>
    <w:rsid w:val="001D0B75"/>
    <w:rsid w:val="001D3C09"/>
    <w:rsid w:val="001D44E8"/>
    <w:rsid w:val="001D60EC"/>
    <w:rsid w:val="001E0EE6"/>
    <w:rsid w:val="001E44DF"/>
    <w:rsid w:val="001E68A5"/>
    <w:rsid w:val="001E6BB0"/>
    <w:rsid w:val="001F3826"/>
    <w:rsid w:val="001F401C"/>
    <w:rsid w:val="001F4F02"/>
    <w:rsid w:val="001F6E46"/>
    <w:rsid w:val="001F7C91"/>
    <w:rsid w:val="00206463"/>
    <w:rsid w:val="00206F2F"/>
    <w:rsid w:val="0021053D"/>
    <w:rsid w:val="002109CD"/>
    <w:rsid w:val="00210A92"/>
    <w:rsid w:val="00216C03"/>
    <w:rsid w:val="00220C04"/>
    <w:rsid w:val="0022278D"/>
    <w:rsid w:val="00224A09"/>
    <w:rsid w:val="0022701F"/>
    <w:rsid w:val="00227996"/>
    <w:rsid w:val="002333F5"/>
    <w:rsid w:val="00233724"/>
    <w:rsid w:val="002352B7"/>
    <w:rsid w:val="002405AE"/>
    <w:rsid w:val="00240C6A"/>
    <w:rsid w:val="00241AA2"/>
    <w:rsid w:val="002432E1"/>
    <w:rsid w:val="00246207"/>
    <w:rsid w:val="00246C5E"/>
    <w:rsid w:val="00251343"/>
    <w:rsid w:val="00252431"/>
    <w:rsid w:val="002536A4"/>
    <w:rsid w:val="00254F58"/>
    <w:rsid w:val="002620BC"/>
    <w:rsid w:val="00262802"/>
    <w:rsid w:val="00263A90"/>
    <w:rsid w:val="0026408B"/>
    <w:rsid w:val="00264911"/>
    <w:rsid w:val="0026675A"/>
    <w:rsid w:val="00267C3E"/>
    <w:rsid w:val="002707D7"/>
    <w:rsid w:val="002709BB"/>
    <w:rsid w:val="00270ED3"/>
    <w:rsid w:val="002733A5"/>
    <w:rsid w:val="00273BAC"/>
    <w:rsid w:val="002763B3"/>
    <w:rsid w:val="002802E3"/>
    <w:rsid w:val="00280463"/>
    <w:rsid w:val="0028213D"/>
    <w:rsid w:val="00282CEC"/>
    <w:rsid w:val="002862F1"/>
    <w:rsid w:val="00291373"/>
    <w:rsid w:val="0029597D"/>
    <w:rsid w:val="002962C3"/>
    <w:rsid w:val="0029752B"/>
    <w:rsid w:val="002A483C"/>
    <w:rsid w:val="002A69CB"/>
    <w:rsid w:val="002B0906"/>
    <w:rsid w:val="002B0C7C"/>
    <w:rsid w:val="002B1729"/>
    <w:rsid w:val="002B31D4"/>
    <w:rsid w:val="002B3348"/>
    <w:rsid w:val="002B36C7"/>
    <w:rsid w:val="002B4DD4"/>
    <w:rsid w:val="002B5277"/>
    <w:rsid w:val="002B5375"/>
    <w:rsid w:val="002B77C1"/>
    <w:rsid w:val="002C2728"/>
    <w:rsid w:val="002D5006"/>
    <w:rsid w:val="002D693C"/>
    <w:rsid w:val="002E01D0"/>
    <w:rsid w:val="002E161D"/>
    <w:rsid w:val="002E3100"/>
    <w:rsid w:val="002E47E9"/>
    <w:rsid w:val="002E6C95"/>
    <w:rsid w:val="002E7C36"/>
    <w:rsid w:val="002F08CF"/>
    <w:rsid w:val="002F3A0F"/>
    <w:rsid w:val="002F5F31"/>
    <w:rsid w:val="002F5F46"/>
    <w:rsid w:val="002F6A79"/>
    <w:rsid w:val="002F6D80"/>
    <w:rsid w:val="00300FCD"/>
    <w:rsid w:val="00302216"/>
    <w:rsid w:val="00302526"/>
    <w:rsid w:val="00302BD6"/>
    <w:rsid w:val="00303E53"/>
    <w:rsid w:val="00306770"/>
    <w:rsid w:val="00306E5F"/>
    <w:rsid w:val="00307E14"/>
    <w:rsid w:val="00314054"/>
    <w:rsid w:val="00314740"/>
    <w:rsid w:val="00314BC7"/>
    <w:rsid w:val="00316F27"/>
    <w:rsid w:val="00322E4B"/>
    <w:rsid w:val="0032528D"/>
    <w:rsid w:val="00326D8F"/>
    <w:rsid w:val="003270C2"/>
    <w:rsid w:val="00327870"/>
    <w:rsid w:val="00332272"/>
    <w:rsid w:val="0033259D"/>
    <w:rsid w:val="003333D2"/>
    <w:rsid w:val="003406C6"/>
    <w:rsid w:val="00340F9A"/>
    <w:rsid w:val="00341822"/>
    <w:rsid w:val="003418CC"/>
    <w:rsid w:val="003459BD"/>
    <w:rsid w:val="00350D38"/>
    <w:rsid w:val="00351B36"/>
    <w:rsid w:val="0035264F"/>
    <w:rsid w:val="00357B4E"/>
    <w:rsid w:val="00361141"/>
    <w:rsid w:val="00370D7A"/>
    <w:rsid w:val="003716FD"/>
    <w:rsid w:val="0037204B"/>
    <w:rsid w:val="003744CF"/>
    <w:rsid w:val="00374717"/>
    <w:rsid w:val="0037676C"/>
    <w:rsid w:val="00377C40"/>
    <w:rsid w:val="00381043"/>
    <w:rsid w:val="003829E5"/>
    <w:rsid w:val="003839C7"/>
    <w:rsid w:val="003859F7"/>
    <w:rsid w:val="00387AB5"/>
    <w:rsid w:val="00392DDC"/>
    <w:rsid w:val="003932B5"/>
    <w:rsid w:val="00393FB9"/>
    <w:rsid w:val="003956CC"/>
    <w:rsid w:val="00395C9A"/>
    <w:rsid w:val="00396D57"/>
    <w:rsid w:val="003973D1"/>
    <w:rsid w:val="003A33D1"/>
    <w:rsid w:val="003A477C"/>
    <w:rsid w:val="003A58C2"/>
    <w:rsid w:val="003A6B67"/>
    <w:rsid w:val="003B13B6"/>
    <w:rsid w:val="003B13D1"/>
    <w:rsid w:val="003B15E6"/>
    <w:rsid w:val="003C08A2"/>
    <w:rsid w:val="003C2045"/>
    <w:rsid w:val="003C2D4B"/>
    <w:rsid w:val="003C3584"/>
    <w:rsid w:val="003C43A1"/>
    <w:rsid w:val="003C4FC0"/>
    <w:rsid w:val="003C52BD"/>
    <w:rsid w:val="003C55F4"/>
    <w:rsid w:val="003C7897"/>
    <w:rsid w:val="003C7A3F"/>
    <w:rsid w:val="003D2766"/>
    <w:rsid w:val="003D3E8F"/>
    <w:rsid w:val="003D6475"/>
    <w:rsid w:val="003E1D7F"/>
    <w:rsid w:val="003E375C"/>
    <w:rsid w:val="003E4086"/>
    <w:rsid w:val="003E621F"/>
    <w:rsid w:val="003F0445"/>
    <w:rsid w:val="003F0CF0"/>
    <w:rsid w:val="003F14B1"/>
    <w:rsid w:val="003F2693"/>
    <w:rsid w:val="003F2716"/>
    <w:rsid w:val="003F3289"/>
    <w:rsid w:val="004013C7"/>
    <w:rsid w:val="00401FCF"/>
    <w:rsid w:val="00406285"/>
    <w:rsid w:val="004119E6"/>
    <w:rsid w:val="004148F9"/>
    <w:rsid w:val="0042084E"/>
    <w:rsid w:val="00421EEF"/>
    <w:rsid w:val="00424D65"/>
    <w:rsid w:val="004259DE"/>
    <w:rsid w:val="00426524"/>
    <w:rsid w:val="004310D9"/>
    <w:rsid w:val="00442C6C"/>
    <w:rsid w:val="00443605"/>
    <w:rsid w:val="00443732"/>
    <w:rsid w:val="00443A45"/>
    <w:rsid w:val="00443CBE"/>
    <w:rsid w:val="00443E8A"/>
    <w:rsid w:val="004441BC"/>
    <w:rsid w:val="004468B4"/>
    <w:rsid w:val="0045230A"/>
    <w:rsid w:val="00457337"/>
    <w:rsid w:val="00460AE5"/>
    <w:rsid w:val="00462972"/>
    <w:rsid w:val="0046385B"/>
    <w:rsid w:val="00472431"/>
    <w:rsid w:val="0047372D"/>
    <w:rsid w:val="00473BA3"/>
    <w:rsid w:val="004743DD"/>
    <w:rsid w:val="00474CEA"/>
    <w:rsid w:val="00476723"/>
    <w:rsid w:val="00483968"/>
    <w:rsid w:val="00484F86"/>
    <w:rsid w:val="00486F52"/>
    <w:rsid w:val="0048770A"/>
    <w:rsid w:val="00487842"/>
    <w:rsid w:val="00490746"/>
    <w:rsid w:val="00490852"/>
    <w:rsid w:val="00492F30"/>
    <w:rsid w:val="00492FE0"/>
    <w:rsid w:val="004946F4"/>
    <w:rsid w:val="0049487E"/>
    <w:rsid w:val="00495514"/>
    <w:rsid w:val="00495CEF"/>
    <w:rsid w:val="0049746A"/>
    <w:rsid w:val="004A160D"/>
    <w:rsid w:val="004A1679"/>
    <w:rsid w:val="004A3E81"/>
    <w:rsid w:val="004A5C62"/>
    <w:rsid w:val="004A707D"/>
    <w:rsid w:val="004B0BCE"/>
    <w:rsid w:val="004C470B"/>
    <w:rsid w:val="004C5C34"/>
    <w:rsid w:val="004C6EEE"/>
    <w:rsid w:val="004C702B"/>
    <w:rsid w:val="004D0033"/>
    <w:rsid w:val="004D016B"/>
    <w:rsid w:val="004D0C79"/>
    <w:rsid w:val="004D1B22"/>
    <w:rsid w:val="004D36F2"/>
    <w:rsid w:val="004D3B7B"/>
    <w:rsid w:val="004D47AF"/>
    <w:rsid w:val="004D4FAF"/>
    <w:rsid w:val="004E1106"/>
    <w:rsid w:val="004E138F"/>
    <w:rsid w:val="004E4649"/>
    <w:rsid w:val="004E5C2B"/>
    <w:rsid w:val="004F00DD"/>
    <w:rsid w:val="004F056B"/>
    <w:rsid w:val="004F12B1"/>
    <w:rsid w:val="004F2133"/>
    <w:rsid w:val="004F55F1"/>
    <w:rsid w:val="004F57B7"/>
    <w:rsid w:val="004F6936"/>
    <w:rsid w:val="00500D2E"/>
    <w:rsid w:val="00503DC6"/>
    <w:rsid w:val="00505A8A"/>
    <w:rsid w:val="00506F5D"/>
    <w:rsid w:val="00507189"/>
    <w:rsid w:val="005103AB"/>
    <w:rsid w:val="00510C37"/>
    <w:rsid w:val="005126D0"/>
    <w:rsid w:val="00513271"/>
    <w:rsid w:val="0051568D"/>
    <w:rsid w:val="00526C15"/>
    <w:rsid w:val="00531E31"/>
    <w:rsid w:val="00536499"/>
    <w:rsid w:val="00543903"/>
    <w:rsid w:val="00543F11"/>
    <w:rsid w:val="00546305"/>
    <w:rsid w:val="00547A95"/>
    <w:rsid w:val="0055117A"/>
    <w:rsid w:val="005522A3"/>
    <w:rsid w:val="0055319D"/>
    <w:rsid w:val="0056428F"/>
    <w:rsid w:val="00571E58"/>
    <w:rsid w:val="00572031"/>
    <w:rsid w:val="00572282"/>
    <w:rsid w:val="0057356C"/>
    <w:rsid w:val="00576E84"/>
    <w:rsid w:val="00582B8C"/>
    <w:rsid w:val="0058757E"/>
    <w:rsid w:val="00592E0A"/>
    <w:rsid w:val="00594E59"/>
    <w:rsid w:val="00596A4B"/>
    <w:rsid w:val="00597507"/>
    <w:rsid w:val="005A6B87"/>
    <w:rsid w:val="005B1C6D"/>
    <w:rsid w:val="005B21B6"/>
    <w:rsid w:val="005B3811"/>
    <w:rsid w:val="005B3A08"/>
    <w:rsid w:val="005B5ABC"/>
    <w:rsid w:val="005B7A63"/>
    <w:rsid w:val="005C0955"/>
    <w:rsid w:val="005C49DA"/>
    <w:rsid w:val="005C50F3"/>
    <w:rsid w:val="005C54B5"/>
    <w:rsid w:val="005C5D80"/>
    <w:rsid w:val="005C5D91"/>
    <w:rsid w:val="005D07B8"/>
    <w:rsid w:val="005D2E6C"/>
    <w:rsid w:val="005D3951"/>
    <w:rsid w:val="005D3A1E"/>
    <w:rsid w:val="005D6597"/>
    <w:rsid w:val="005E14E7"/>
    <w:rsid w:val="005E2577"/>
    <w:rsid w:val="005E26A3"/>
    <w:rsid w:val="005E447E"/>
    <w:rsid w:val="005F030F"/>
    <w:rsid w:val="005F0775"/>
    <w:rsid w:val="005F0CF5"/>
    <w:rsid w:val="005F21EB"/>
    <w:rsid w:val="005F3ADD"/>
    <w:rsid w:val="006041BC"/>
    <w:rsid w:val="00605908"/>
    <w:rsid w:val="00610D7C"/>
    <w:rsid w:val="00613414"/>
    <w:rsid w:val="00615C3C"/>
    <w:rsid w:val="00620154"/>
    <w:rsid w:val="00623E67"/>
    <w:rsid w:val="0062408D"/>
    <w:rsid w:val="006240CC"/>
    <w:rsid w:val="00624AB7"/>
    <w:rsid w:val="006254F8"/>
    <w:rsid w:val="00627DA7"/>
    <w:rsid w:val="006358B4"/>
    <w:rsid w:val="0064110D"/>
    <w:rsid w:val="006419AA"/>
    <w:rsid w:val="0064449B"/>
    <w:rsid w:val="00644B1F"/>
    <w:rsid w:val="00644B7E"/>
    <w:rsid w:val="006454E6"/>
    <w:rsid w:val="0064620C"/>
    <w:rsid w:val="00646235"/>
    <w:rsid w:val="00646A68"/>
    <w:rsid w:val="006505BD"/>
    <w:rsid w:val="0065092E"/>
    <w:rsid w:val="00652DB3"/>
    <w:rsid w:val="0065406B"/>
    <w:rsid w:val="006544F9"/>
    <w:rsid w:val="006557A7"/>
    <w:rsid w:val="00655A45"/>
    <w:rsid w:val="00656290"/>
    <w:rsid w:val="0065730A"/>
    <w:rsid w:val="006621D7"/>
    <w:rsid w:val="0066302A"/>
    <w:rsid w:val="00667770"/>
    <w:rsid w:val="00670597"/>
    <w:rsid w:val="006706D0"/>
    <w:rsid w:val="00670B4F"/>
    <w:rsid w:val="00677574"/>
    <w:rsid w:val="00681B08"/>
    <w:rsid w:val="0068454C"/>
    <w:rsid w:val="006851FA"/>
    <w:rsid w:val="0068753E"/>
    <w:rsid w:val="00691B62"/>
    <w:rsid w:val="006933B5"/>
    <w:rsid w:val="00693D14"/>
    <w:rsid w:val="00697F9D"/>
    <w:rsid w:val="006A18C2"/>
    <w:rsid w:val="006A36EA"/>
    <w:rsid w:val="006B077C"/>
    <w:rsid w:val="006B4700"/>
    <w:rsid w:val="006B6803"/>
    <w:rsid w:val="006B7DA4"/>
    <w:rsid w:val="006C295B"/>
    <w:rsid w:val="006C7860"/>
    <w:rsid w:val="006C7DDB"/>
    <w:rsid w:val="006D0F16"/>
    <w:rsid w:val="006D2A3F"/>
    <w:rsid w:val="006D2FBC"/>
    <w:rsid w:val="006D77CB"/>
    <w:rsid w:val="006E138B"/>
    <w:rsid w:val="006F172A"/>
    <w:rsid w:val="006F1FDC"/>
    <w:rsid w:val="006F2916"/>
    <w:rsid w:val="006F6B8C"/>
    <w:rsid w:val="007013EF"/>
    <w:rsid w:val="00702F35"/>
    <w:rsid w:val="00703440"/>
    <w:rsid w:val="00704E64"/>
    <w:rsid w:val="0071387F"/>
    <w:rsid w:val="007173CA"/>
    <w:rsid w:val="007216AA"/>
    <w:rsid w:val="00721AB5"/>
    <w:rsid w:val="00721CFB"/>
    <w:rsid w:val="00721DEF"/>
    <w:rsid w:val="007233C8"/>
    <w:rsid w:val="00724A43"/>
    <w:rsid w:val="0072670D"/>
    <w:rsid w:val="00726FF1"/>
    <w:rsid w:val="00731302"/>
    <w:rsid w:val="007346E4"/>
    <w:rsid w:val="00740B23"/>
    <w:rsid w:val="00740F22"/>
    <w:rsid w:val="00741BE6"/>
    <w:rsid w:val="00741F1A"/>
    <w:rsid w:val="007450F8"/>
    <w:rsid w:val="00745697"/>
    <w:rsid w:val="0074696E"/>
    <w:rsid w:val="00750135"/>
    <w:rsid w:val="00750C4E"/>
    <w:rsid w:val="00750EC2"/>
    <w:rsid w:val="00752B28"/>
    <w:rsid w:val="00753454"/>
    <w:rsid w:val="00754E36"/>
    <w:rsid w:val="007614F9"/>
    <w:rsid w:val="00763139"/>
    <w:rsid w:val="00763E0F"/>
    <w:rsid w:val="00770F37"/>
    <w:rsid w:val="007711A0"/>
    <w:rsid w:val="00772D5E"/>
    <w:rsid w:val="0077683B"/>
    <w:rsid w:val="00776928"/>
    <w:rsid w:val="007775A2"/>
    <w:rsid w:val="00785677"/>
    <w:rsid w:val="00786602"/>
    <w:rsid w:val="0078696A"/>
    <w:rsid w:val="00786F16"/>
    <w:rsid w:val="00790002"/>
    <w:rsid w:val="007907D4"/>
    <w:rsid w:val="00791BD7"/>
    <w:rsid w:val="00791FB0"/>
    <w:rsid w:val="007933F7"/>
    <w:rsid w:val="00793E5D"/>
    <w:rsid w:val="00796E20"/>
    <w:rsid w:val="00797C32"/>
    <w:rsid w:val="007A11E8"/>
    <w:rsid w:val="007A16DB"/>
    <w:rsid w:val="007A5DA4"/>
    <w:rsid w:val="007A60FD"/>
    <w:rsid w:val="007B0914"/>
    <w:rsid w:val="007B1374"/>
    <w:rsid w:val="007B2808"/>
    <w:rsid w:val="007B42AC"/>
    <w:rsid w:val="007B45C1"/>
    <w:rsid w:val="007B589F"/>
    <w:rsid w:val="007B6186"/>
    <w:rsid w:val="007B70CB"/>
    <w:rsid w:val="007B73BC"/>
    <w:rsid w:val="007C0A59"/>
    <w:rsid w:val="007C20B9"/>
    <w:rsid w:val="007C622B"/>
    <w:rsid w:val="007C7301"/>
    <w:rsid w:val="007C7526"/>
    <w:rsid w:val="007C7859"/>
    <w:rsid w:val="007D2BDE"/>
    <w:rsid w:val="007D2FB6"/>
    <w:rsid w:val="007D49EB"/>
    <w:rsid w:val="007E0DE2"/>
    <w:rsid w:val="007E3B98"/>
    <w:rsid w:val="007E417A"/>
    <w:rsid w:val="007E7ECB"/>
    <w:rsid w:val="007F31B6"/>
    <w:rsid w:val="007F495F"/>
    <w:rsid w:val="007F546C"/>
    <w:rsid w:val="007F625F"/>
    <w:rsid w:val="007F665E"/>
    <w:rsid w:val="00800412"/>
    <w:rsid w:val="00803806"/>
    <w:rsid w:val="0080587B"/>
    <w:rsid w:val="00806468"/>
    <w:rsid w:val="00810E6D"/>
    <w:rsid w:val="008155F0"/>
    <w:rsid w:val="00816735"/>
    <w:rsid w:val="00817391"/>
    <w:rsid w:val="00820141"/>
    <w:rsid w:val="00820E0C"/>
    <w:rsid w:val="0082366F"/>
    <w:rsid w:val="00824216"/>
    <w:rsid w:val="00826F22"/>
    <w:rsid w:val="0083133D"/>
    <w:rsid w:val="008338A2"/>
    <w:rsid w:val="00834013"/>
    <w:rsid w:val="008371FF"/>
    <w:rsid w:val="00841AA9"/>
    <w:rsid w:val="0084716C"/>
    <w:rsid w:val="00851650"/>
    <w:rsid w:val="0085284D"/>
    <w:rsid w:val="00853EE4"/>
    <w:rsid w:val="00855535"/>
    <w:rsid w:val="00857C5A"/>
    <w:rsid w:val="00860315"/>
    <w:rsid w:val="0086255E"/>
    <w:rsid w:val="008633F0"/>
    <w:rsid w:val="0086683D"/>
    <w:rsid w:val="00866960"/>
    <w:rsid w:val="00867D9D"/>
    <w:rsid w:val="00872E0A"/>
    <w:rsid w:val="00875285"/>
    <w:rsid w:val="00877AE4"/>
    <w:rsid w:val="00883071"/>
    <w:rsid w:val="00884B62"/>
    <w:rsid w:val="0088529C"/>
    <w:rsid w:val="00887328"/>
    <w:rsid w:val="00887336"/>
    <w:rsid w:val="00887903"/>
    <w:rsid w:val="0089270A"/>
    <w:rsid w:val="00893AF6"/>
    <w:rsid w:val="00894BC4"/>
    <w:rsid w:val="008A28A8"/>
    <w:rsid w:val="008A4C03"/>
    <w:rsid w:val="008A5B32"/>
    <w:rsid w:val="008A7205"/>
    <w:rsid w:val="008B2DCA"/>
    <w:rsid w:val="008B2EE4"/>
    <w:rsid w:val="008B4D3D"/>
    <w:rsid w:val="008B4D7D"/>
    <w:rsid w:val="008B57C7"/>
    <w:rsid w:val="008C1C84"/>
    <w:rsid w:val="008C2F92"/>
    <w:rsid w:val="008C5424"/>
    <w:rsid w:val="008D2846"/>
    <w:rsid w:val="008D4236"/>
    <w:rsid w:val="008D462F"/>
    <w:rsid w:val="008D4C61"/>
    <w:rsid w:val="008D4D6F"/>
    <w:rsid w:val="008D6DCF"/>
    <w:rsid w:val="008E4376"/>
    <w:rsid w:val="008E7A0A"/>
    <w:rsid w:val="008E7B49"/>
    <w:rsid w:val="008F01AE"/>
    <w:rsid w:val="008F31B8"/>
    <w:rsid w:val="008F59F6"/>
    <w:rsid w:val="008F5C03"/>
    <w:rsid w:val="00900719"/>
    <w:rsid w:val="00901047"/>
    <w:rsid w:val="009017AC"/>
    <w:rsid w:val="00904A1C"/>
    <w:rsid w:val="00905030"/>
    <w:rsid w:val="00906490"/>
    <w:rsid w:val="0091116E"/>
    <w:rsid w:val="009111B2"/>
    <w:rsid w:val="00924AE1"/>
    <w:rsid w:val="009269B1"/>
    <w:rsid w:val="0092724D"/>
    <w:rsid w:val="0093338F"/>
    <w:rsid w:val="00935C06"/>
    <w:rsid w:val="00937BD9"/>
    <w:rsid w:val="00941A59"/>
    <w:rsid w:val="00946CB9"/>
    <w:rsid w:val="00950E2C"/>
    <w:rsid w:val="0095106A"/>
    <w:rsid w:val="009516F8"/>
    <w:rsid w:val="00951D50"/>
    <w:rsid w:val="0095226F"/>
    <w:rsid w:val="009525EB"/>
    <w:rsid w:val="00953768"/>
    <w:rsid w:val="00954874"/>
    <w:rsid w:val="00961400"/>
    <w:rsid w:val="00963646"/>
    <w:rsid w:val="0096632D"/>
    <w:rsid w:val="00973C18"/>
    <w:rsid w:val="0097559F"/>
    <w:rsid w:val="00984F48"/>
    <w:rsid w:val="009853E1"/>
    <w:rsid w:val="00986E6B"/>
    <w:rsid w:val="00991769"/>
    <w:rsid w:val="00994386"/>
    <w:rsid w:val="00997103"/>
    <w:rsid w:val="00997A97"/>
    <w:rsid w:val="009A13D8"/>
    <w:rsid w:val="009A279E"/>
    <w:rsid w:val="009A4E24"/>
    <w:rsid w:val="009B0A6F"/>
    <w:rsid w:val="009B0A94"/>
    <w:rsid w:val="009B59E9"/>
    <w:rsid w:val="009B70AA"/>
    <w:rsid w:val="009B720B"/>
    <w:rsid w:val="009C0A58"/>
    <w:rsid w:val="009C5E77"/>
    <w:rsid w:val="009C7A7E"/>
    <w:rsid w:val="009D02E8"/>
    <w:rsid w:val="009D474B"/>
    <w:rsid w:val="009D4A16"/>
    <w:rsid w:val="009D51D0"/>
    <w:rsid w:val="009D70A4"/>
    <w:rsid w:val="009E08D1"/>
    <w:rsid w:val="009E1B95"/>
    <w:rsid w:val="009E496F"/>
    <w:rsid w:val="009E4B0D"/>
    <w:rsid w:val="009E5742"/>
    <w:rsid w:val="009E7F92"/>
    <w:rsid w:val="009F02A3"/>
    <w:rsid w:val="009F21FE"/>
    <w:rsid w:val="009F2F27"/>
    <w:rsid w:val="009F34AA"/>
    <w:rsid w:val="009F6BCB"/>
    <w:rsid w:val="009F7B78"/>
    <w:rsid w:val="00A0057A"/>
    <w:rsid w:val="00A06B9F"/>
    <w:rsid w:val="00A0776B"/>
    <w:rsid w:val="00A11421"/>
    <w:rsid w:val="00A11BFD"/>
    <w:rsid w:val="00A157B1"/>
    <w:rsid w:val="00A202E6"/>
    <w:rsid w:val="00A22229"/>
    <w:rsid w:val="00A253A0"/>
    <w:rsid w:val="00A2608C"/>
    <w:rsid w:val="00A32456"/>
    <w:rsid w:val="00A330BB"/>
    <w:rsid w:val="00A373AA"/>
    <w:rsid w:val="00A43666"/>
    <w:rsid w:val="00A44783"/>
    <w:rsid w:val="00A44882"/>
    <w:rsid w:val="00A54715"/>
    <w:rsid w:val="00A57203"/>
    <w:rsid w:val="00A6061C"/>
    <w:rsid w:val="00A62D44"/>
    <w:rsid w:val="00A646F5"/>
    <w:rsid w:val="00A64796"/>
    <w:rsid w:val="00A67140"/>
    <w:rsid w:val="00A67263"/>
    <w:rsid w:val="00A7161C"/>
    <w:rsid w:val="00A71D4E"/>
    <w:rsid w:val="00A71DE0"/>
    <w:rsid w:val="00A77AA3"/>
    <w:rsid w:val="00A82FCD"/>
    <w:rsid w:val="00A833A1"/>
    <w:rsid w:val="00A854EB"/>
    <w:rsid w:val="00A872E5"/>
    <w:rsid w:val="00A91406"/>
    <w:rsid w:val="00A94A7C"/>
    <w:rsid w:val="00A96E65"/>
    <w:rsid w:val="00A97C72"/>
    <w:rsid w:val="00AA316B"/>
    <w:rsid w:val="00AA63D4"/>
    <w:rsid w:val="00AA7335"/>
    <w:rsid w:val="00AB06E8"/>
    <w:rsid w:val="00AB1CD3"/>
    <w:rsid w:val="00AB352F"/>
    <w:rsid w:val="00AC274B"/>
    <w:rsid w:val="00AC3707"/>
    <w:rsid w:val="00AC4764"/>
    <w:rsid w:val="00AC6D36"/>
    <w:rsid w:val="00AD0CBA"/>
    <w:rsid w:val="00AD26E2"/>
    <w:rsid w:val="00AD3A83"/>
    <w:rsid w:val="00AD4085"/>
    <w:rsid w:val="00AD784C"/>
    <w:rsid w:val="00AE126A"/>
    <w:rsid w:val="00AE3005"/>
    <w:rsid w:val="00AE3BD5"/>
    <w:rsid w:val="00AE59A0"/>
    <w:rsid w:val="00AF0C57"/>
    <w:rsid w:val="00AF26F3"/>
    <w:rsid w:val="00AF5F04"/>
    <w:rsid w:val="00B00672"/>
    <w:rsid w:val="00B0192F"/>
    <w:rsid w:val="00B01990"/>
    <w:rsid w:val="00B01B4D"/>
    <w:rsid w:val="00B06571"/>
    <w:rsid w:val="00B068BA"/>
    <w:rsid w:val="00B1017E"/>
    <w:rsid w:val="00B11727"/>
    <w:rsid w:val="00B13851"/>
    <w:rsid w:val="00B13B1C"/>
    <w:rsid w:val="00B17D64"/>
    <w:rsid w:val="00B22291"/>
    <w:rsid w:val="00B23F9A"/>
    <w:rsid w:val="00B2417B"/>
    <w:rsid w:val="00B24E6F"/>
    <w:rsid w:val="00B253FC"/>
    <w:rsid w:val="00B26CB5"/>
    <w:rsid w:val="00B2752E"/>
    <w:rsid w:val="00B307CC"/>
    <w:rsid w:val="00B308E7"/>
    <w:rsid w:val="00B326B7"/>
    <w:rsid w:val="00B4053C"/>
    <w:rsid w:val="00B42556"/>
    <w:rsid w:val="00B431E8"/>
    <w:rsid w:val="00B4380C"/>
    <w:rsid w:val="00B45141"/>
    <w:rsid w:val="00B46825"/>
    <w:rsid w:val="00B5273A"/>
    <w:rsid w:val="00B57329"/>
    <w:rsid w:val="00B57C5F"/>
    <w:rsid w:val="00B60E61"/>
    <w:rsid w:val="00B62B50"/>
    <w:rsid w:val="00B635B7"/>
    <w:rsid w:val="00B63AE8"/>
    <w:rsid w:val="00B65950"/>
    <w:rsid w:val="00B66D83"/>
    <w:rsid w:val="00B66E56"/>
    <w:rsid w:val="00B672C0"/>
    <w:rsid w:val="00B701BF"/>
    <w:rsid w:val="00B75646"/>
    <w:rsid w:val="00B80004"/>
    <w:rsid w:val="00B81CCC"/>
    <w:rsid w:val="00B90729"/>
    <w:rsid w:val="00B907DA"/>
    <w:rsid w:val="00B950BC"/>
    <w:rsid w:val="00B9714C"/>
    <w:rsid w:val="00BA29AD"/>
    <w:rsid w:val="00BA3BEC"/>
    <w:rsid w:val="00BA3F8D"/>
    <w:rsid w:val="00BB7A10"/>
    <w:rsid w:val="00BC07E2"/>
    <w:rsid w:val="00BC45AA"/>
    <w:rsid w:val="00BC7468"/>
    <w:rsid w:val="00BC7D4F"/>
    <w:rsid w:val="00BC7ED7"/>
    <w:rsid w:val="00BD2850"/>
    <w:rsid w:val="00BD3842"/>
    <w:rsid w:val="00BE28D2"/>
    <w:rsid w:val="00BE4A64"/>
    <w:rsid w:val="00BF2692"/>
    <w:rsid w:val="00BF557D"/>
    <w:rsid w:val="00BF7F58"/>
    <w:rsid w:val="00C01381"/>
    <w:rsid w:val="00C01AB1"/>
    <w:rsid w:val="00C03773"/>
    <w:rsid w:val="00C0489D"/>
    <w:rsid w:val="00C05724"/>
    <w:rsid w:val="00C079B8"/>
    <w:rsid w:val="00C10037"/>
    <w:rsid w:val="00C123EA"/>
    <w:rsid w:val="00C12A49"/>
    <w:rsid w:val="00C133EE"/>
    <w:rsid w:val="00C149D0"/>
    <w:rsid w:val="00C17D9E"/>
    <w:rsid w:val="00C24253"/>
    <w:rsid w:val="00C26588"/>
    <w:rsid w:val="00C27DE9"/>
    <w:rsid w:val="00C31177"/>
    <w:rsid w:val="00C33388"/>
    <w:rsid w:val="00C35484"/>
    <w:rsid w:val="00C357D6"/>
    <w:rsid w:val="00C37115"/>
    <w:rsid w:val="00C40C8B"/>
    <w:rsid w:val="00C4173A"/>
    <w:rsid w:val="00C41B58"/>
    <w:rsid w:val="00C426AB"/>
    <w:rsid w:val="00C4353D"/>
    <w:rsid w:val="00C45DBC"/>
    <w:rsid w:val="00C50E9E"/>
    <w:rsid w:val="00C541FA"/>
    <w:rsid w:val="00C56E9F"/>
    <w:rsid w:val="00C601F0"/>
    <w:rsid w:val="00C602FF"/>
    <w:rsid w:val="00C61174"/>
    <w:rsid w:val="00C6148F"/>
    <w:rsid w:val="00C621B1"/>
    <w:rsid w:val="00C62F7A"/>
    <w:rsid w:val="00C63B9C"/>
    <w:rsid w:val="00C6682F"/>
    <w:rsid w:val="00C72035"/>
    <w:rsid w:val="00C7275E"/>
    <w:rsid w:val="00C74C5D"/>
    <w:rsid w:val="00C74FA5"/>
    <w:rsid w:val="00C77C79"/>
    <w:rsid w:val="00C81C26"/>
    <w:rsid w:val="00C863C4"/>
    <w:rsid w:val="00C872DF"/>
    <w:rsid w:val="00C9201B"/>
    <w:rsid w:val="00C920EA"/>
    <w:rsid w:val="00C938B9"/>
    <w:rsid w:val="00C93C3E"/>
    <w:rsid w:val="00C96CAF"/>
    <w:rsid w:val="00CA12E3"/>
    <w:rsid w:val="00CA4968"/>
    <w:rsid w:val="00CA6611"/>
    <w:rsid w:val="00CA6AE6"/>
    <w:rsid w:val="00CA782F"/>
    <w:rsid w:val="00CB3285"/>
    <w:rsid w:val="00CB37FC"/>
    <w:rsid w:val="00CC0C72"/>
    <w:rsid w:val="00CC2BFD"/>
    <w:rsid w:val="00CC5B93"/>
    <w:rsid w:val="00CD20EF"/>
    <w:rsid w:val="00CD3476"/>
    <w:rsid w:val="00CD64DF"/>
    <w:rsid w:val="00CE13AD"/>
    <w:rsid w:val="00CE18D5"/>
    <w:rsid w:val="00CE4777"/>
    <w:rsid w:val="00CF2F50"/>
    <w:rsid w:val="00CF6198"/>
    <w:rsid w:val="00D02919"/>
    <w:rsid w:val="00D02B28"/>
    <w:rsid w:val="00D04C61"/>
    <w:rsid w:val="00D05B8D"/>
    <w:rsid w:val="00D065A2"/>
    <w:rsid w:val="00D07F00"/>
    <w:rsid w:val="00D15613"/>
    <w:rsid w:val="00D1772E"/>
    <w:rsid w:val="00D17B72"/>
    <w:rsid w:val="00D3185C"/>
    <w:rsid w:val="00D3318E"/>
    <w:rsid w:val="00D33E72"/>
    <w:rsid w:val="00D35BD6"/>
    <w:rsid w:val="00D361B5"/>
    <w:rsid w:val="00D37F7E"/>
    <w:rsid w:val="00D4025A"/>
    <w:rsid w:val="00D411A2"/>
    <w:rsid w:val="00D419C9"/>
    <w:rsid w:val="00D42247"/>
    <w:rsid w:val="00D43D8D"/>
    <w:rsid w:val="00D45032"/>
    <w:rsid w:val="00D4606D"/>
    <w:rsid w:val="00D50B9C"/>
    <w:rsid w:val="00D51C56"/>
    <w:rsid w:val="00D52D73"/>
    <w:rsid w:val="00D52E58"/>
    <w:rsid w:val="00D542B8"/>
    <w:rsid w:val="00D5448F"/>
    <w:rsid w:val="00D55975"/>
    <w:rsid w:val="00D56B20"/>
    <w:rsid w:val="00D60848"/>
    <w:rsid w:val="00D62331"/>
    <w:rsid w:val="00D714CC"/>
    <w:rsid w:val="00D73528"/>
    <w:rsid w:val="00D746AF"/>
    <w:rsid w:val="00D74CCA"/>
    <w:rsid w:val="00D75EA7"/>
    <w:rsid w:val="00D81F21"/>
    <w:rsid w:val="00D83627"/>
    <w:rsid w:val="00D8528E"/>
    <w:rsid w:val="00D952DA"/>
    <w:rsid w:val="00D95470"/>
    <w:rsid w:val="00D97531"/>
    <w:rsid w:val="00DA2619"/>
    <w:rsid w:val="00DA4239"/>
    <w:rsid w:val="00DB0B61"/>
    <w:rsid w:val="00DB1474"/>
    <w:rsid w:val="00DB52FB"/>
    <w:rsid w:val="00DC090B"/>
    <w:rsid w:val="00DC1679"/>
    <w:rsid w:val="00DC2CF1"/>
    <w:rsid w:val="00DC31B0"/>
    <w:rsid w:val="00DC48E9"/>
    <w:rsid w:val="00DC4FCF"/>
    <w:rsid w:val="00DC50E0"/>
    <w:rsid w:val="00DC6386"/>
    <w:rsid w:val="00DD10B2"/>
    <w:rsid w:val="00DD1130"/>
    <w:rsid w:val="00DD1951"/>
    <w:rsid w:val="00DD4159"/>
    <w:rsid w:val="00DD6628"/>
    <w:rsid w:val="00DD6945"/>
    <w:rsid w:val="00DD771D"/>
    <w:rsid w:val="00DE3250"/>
    <w:rsid w:val="00DE6028"/>
    <w:rsid w:val="00DE78A3"/>
    <w:rsid w:val="00DF1A71"/>
    <w:rsid w:val="00DF68C7"/>
    <w:rsid w:val="00DF731A"/>
    <w:rsid w:val="00E061B5"/>
    <w:rsid w:val="00E07DEA"/>
    <w:rsid w:val="00E11332"/>
    <w:rsid w:val="00E11352"/>
    <w:rsid w:val="00E1363E"/>
    <w:rsid w:val="00E14EA4"/>
    <w:rsid w:val="00E153C4"/>
    <w:rsid w:val="00E15448"/>
    <w:rsid w:val="00E170DC"/>
    <w:rsid w:val="00E243CA"/>
    <w:rsid w:val="00E25FD3"/>
    <w:rsid w:val="00E26818"/>
    <w:rsid w:val="00E27FFC"/>
    <w:rsid w:val="00E30B15"/>
    <w:rsid w:val="00E315A2"/>
    <w:rsid w:val="00E373BB"/>
    <w:rsid w:val="00E40181"/>
    <w:rsid w:val="00E42900"/>
    <w:rsid w:val="00E43B4C"/>
    <w:rsid w:val="00E45EE4"/>
    <w:rsid w:val="00E479E9"/>
    <w:rsid w:val="00E5120F"/>
    <w:rsid w:val="00E53F38"/>
    <w:rsid w:val="00E56A01"/>
    <w:rsid w:val="00E60B16"/>
    <w:rsid w:val="00E629A1"/>
    <w:rsid w:val="00E62E05"/>
    <w:rsid w:val="00E66369"/>
    <w:rsid w:val="00E6794C"/>
    <w:rsid w:val="00E702C5"/>
    <w:rsid w:val="00E71591"/>
    <w:rsid w:val="00E80DE3"/>
    <w:rsid w:val="00E82C55"/>
    <w:rsid w:val="00E83757"/>
    <w:rsid w:val="00E92AC3"/>
    <w:rsid w:val="00E92B03"/>
    <w:rsid w:val="00E973F2"/>
    <w:rsid w:val="00EA3F1B"/>
    <w:rsid w:val="00EA5243"/>
    <w:rsid w:val="00EB00E0"/>
    <w:rsid w:val="00EB6191"/>
    <w:rsid w:val="00EB6658"/>
    <w:rsid w:val="00EB7EBE"/>
    <w:rsid w:val="00EC059F"/>
    <w:rsid w:val="00EC05D0"/>
    <w:rsid w:val="00EC1F24"/>
    <w:rsid w:val="00EC22F6"/>
    <w:rsid w:val="00EC3FCD"/>
    <w:rsid w:val="00ED1357"/>
    <w:rsid w:val="00ED5B9B"/>
    <w:rsid w:val="00ED6BAD"/>
    <w:rsid w:val="00ED7447"/>
    <w:rsid w:val="00EE1488"/>
    <w:rsid w:val="00EE36FD"/>
    <w:rsid w:val="00EE3E24"/>
    <w:rsid w:val="00EE40AE"/>
    <w:rsid w:val="00EE48BC"/>
    <w:rsid w:val="00EE4D5D"/>
    <w:rsid w:val="00EE5131"/>
    <w:rsid w:val="00EF109B"/>
    <w:rsid w:val="00EF36AF"/>
    <w:rsid w:val="00F0022A"/>
    <w:rsid w:val="00F00F9C"/>
    <w:rsid w:val="00F01E5F"/>
    <w:rsid w:val="00F02ABA"/>
    <w:rsid w:val="00F0437A"/>
    <w:rsid w:val="00F10C2E"/>
    <w:rsid w:val="00F11037"/>
    <w:rsid w:val="00F16F1B"/>
    <w:rsid w:val="00F24C98"/>
    <w:rsid w:val="00F250A9"/>
    <w:rsid w:val="00F30FF4"/>
    <w:rsid w:val="00F3122E"/>
    <w:rsid w:val="00F331AD"/>
    <w:rsid w:val="00F349BF"/>
    <w:rsid w:val="00F35287"/>
    <w:rsid w:val="00F364F6"/>
    <w:rsid w:val="00F43A37"/>
    <w:rsid w:val="00F46247"/>
    <w:rsid w:val="00F4641B"/>
    <w:rsid w:val="00F46EB8"/>
    <w:rsid w:val="00F50CD1"/>
    <w:rsid w:val="00F511E4"/>
    <w:rsid w:val="00F515D9"/>
    <w:rsid w:val="00F52D09"/>
    <w:rsid w:val="00F52E08"/>
    <w:rsid w:val="00F55B21"/>
    <w:rsid w:val="00F55C5C"/>
    <w:rsid w:val="00F56EF6"/>
    <w:rsid w:val="00F61A9F"/>
    <w:rsid w:val="00F62DD7"/>
    <w:rsid w:val="00F63DFB"/>
    <w:rsid w:val="00F64696"/>
    <w:rsid w:val="00F64773"/>
    <w:rsid w:val="00F65AA9"/>
    <w:rsid w:val="00F6633A"/>
    <w:rsid w:val="00F6768F"/>
    <w:rsid w:val="00F722FC"/>
    <w:rsid w:val="00F728D2"/>
    <w:rsid w:val="00F72C2C"/>
    <w:rsid w:val="00F749C5"/>
    <w:rsid w:val="00F76CAB"/>
    <w:rsid w:val="00F772C6"/>
    <w:rsid w:val="00F80B3A"/>
    <w:rsid w:val="00F815B5"/>
    <w:rsid w:val="00F85195"/>
    <w:rsid w:val="00F86C44"/>
    <w:rsid w:val="00F90FEA"/>
    <w:rsid w:val="00F92813"/>
    <w:rsid w:val="00F938BA"/>
    <w:rsid w:val="00F96843"/>
    <w:rsid w:val="00FA0FF6"/>
    <w:rsid w:val="00FA2C46"/>
    <w:rsid w:val="00FA3525"/>
    <w:rsid w:val="00FA5A53"/>
    <w:rsid w:val="00FB4769"/>
    <w:rsid w:val="00FB4CDA"/>
    <w:rsid w:val="00FC0F81"/>
    <w:rsid w:val="00FC395C"/>
    <w:rsid w:val="00FC60A7"/>
    <w:rsid w:val="00FC669A"/>
    <w:rsid w:val="00FD1375"/>
    <w:rsid w:val="00FD3766"/>
    <w:rsid w:val="00FD47C4"/>
    <w:rsid w:val="00FD4A92"/>
    <w:rsid w:val="00FE2DCF"/>
    <w:rsid w:val="00FE3FA7"/>
    <w:rsid w:val="00FF2A4E"/>
    <w:rsid w:val="00FF2FCE"/>
    <w:rsid w:val="00FF4F7D"/>
    <w:rsid w:val="00FF512C"/>
    <w:rsid w:val="00FF6D9D"/>
    <w:rsid w:val="08EC9A49"/>
    <w:rsid w:val="0EA4B8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19230C"/>
  <w15:docId w15:val="{07535412-57D8-4442-BB89-8433087A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3E621F"/>
    <w:rPr>
      <w:rFonts w:ascii="Cambria" w:hAnsi="Cambria"/>
      <w:lang w:eastAsia="en-US"/>
    </w:rPr>
  </w:style>
  <w:style w:type="paragraph" w:styleId="Heading1">
    <w:name w:val="heading 1"/>
    <w:next w:val="NHPObody"/>
    <w:link w:val="Heading1Char"/>
    <w:uiPriority w:val="1"/>
    <w:qFormat/>
    <w:rsid w:val="001E0EE6"/>
    <w:pPr>
      <w:keepNext/>
      <w:keepLines/>
      <w:spacing w:before="320" w:after="200" w:line="440" w:lineRule="atLeast"/>
      <w:outlineLvl w:val="0"/>
    </w:pPr>
    <w:rPr>
      <w:rFonts w:asciiTheme="minorHAnsi" w:eastAsia="MS Gothic" w:hAnsiTheme="minorHAnsi" w:cs="Arial"/>
      <w:bCs/>
      <w:color w:val="722587" w:themeColor="text2"/>
      <w:kern w:val="32"/>
      <w:sz w:val="36"/>
      <w:szCs w:val="40"/>
      <w:lang w:eastAsia="en-US"/>
    </w:rPr>
  </w:style>
  <w:style w:type="paragraph" w:styleId="Heading2">
    <w:name w:val="heading 2"/>
    <w:next w:val="NHPObody"/>
    <w:link w:val="Heading2Char"/>
    <w:uiPriority w:val="2"/>
    <w:qFormat/>
    <w:rsid w:val="001E0EE6"/>
    <w:pPr>
      <w:keepNext/>
      <w:keepLines/>
      <w:spacing w:before="240" w:after="90"/>
      <w:outlineLvl w:val="1"/>
    </w:pPr>
    <w:rPr>
      <w:rFonts w:asciiTheme="majorHAnsi" w:hAnsiTheme="majorHAnsi"/>
      <w:color w:val="722587" w:themeColor="text2"/>
      <w:sz w:val="32"/>
      <w:szCs w:val="28"/>
      <w:lang w:eastAsia="en-US"/>
    </w:rPr>
  </w:style>
  <w:style w:type="paragraph" w:styleId="Heading3">
    <w:name w:val="heading 3"/>
    <w:next w:val="NHPObody"/>
    <w:link w:val="Heading3Char"/>
    <w:uiPriority w:val="3"/>
    <w:qFormat/>
    <w:rsid w:val="003B13D1"/>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F90FEA"/>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F90FEA"/>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7A5DA4"/>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1E0EE6"/>
    <w:rPr>
      <w:rFonts w:asciiTheme="minorHAnsi" w:eastAsia="MS Gothic" w:hAnsiTheme="minorHAnsi" w:cs="Arial"/>
      <w:bCs/>
      <w:color w:val="722587" w:themeColor="text2"/>
      <w:kern w:val="32"/>
      <w:sz w:val="36"/>
      <w:szCs w:val="40"/>
      <w:lang w:eastAsia="en-US"/>
    </w:rPr>
  </w:style>
  <w:style w:type="character" w:customStyle="1" w:styleId="Heading2Char">
    <w:name w:val="Heading 2 Char"/>
    <w:link w:val="Heading2"/>
    <w:uiPriority w:val="2"/>
    <w:rsid w:val="00D5448F"/>
    <w:rPr>
      <w:rFonts w:asciiTheme="majorHAnsi" w:hAnsiTheme="majorHAnsi"/>
      <w:color w:val="722587" w:themeColor="text2"/>
      <w:sz w:val="32"/>
      <w:szCs w:val="28"/>
      <w:lang w:eastAsia="en-US"/>
    </w:rPr>
  </w:style>
  <w:style w:type="character" w:customStyle="1" w:styleId="Heading3Char">
    <w:name w:val="Heading 3 Char"/>
    <w:link w:val="Heading3"/>
    <w:uiPriority w:val="3"/>
    <w:rsid w:val="00D5448F"/>
    <w:rPr>
      <w:rFonts w:asciiTheme="majorHAnsi" w:eastAsia="MS Gothic" w:hAnsiTheme="majorHAnsi"/>
      <w:bCs/>
      <w:sz w:val="28"/>
      <w:szCs w:val="26"/>
      <w:lang w:eastAsia="en-US"/>
    </w:rPr>
  </w:style>
  <w:style w:type="character" w:customStyle="1" w:styleId="Heading4Char">
    <w:name w:val="Heading 4 Char"/>
    <w:link w:val="Heading4"/>
    <w:uiPriority w:val="4"/>
    <w:rsid w:val="00D5448F"/>
    <w:rPr>
      <w:rFonts w:asciiTheme="majorHAnsi" w:eastAsia="MS Mincho" w:hAnsiTheme="majorHAnsi"/>
      <w:b/>
      <w:bCs/>
      <w:sz w:val="22"/>
      <w:lang w:eastAsia="en-US"/>
    </w:rPr>
  </w:style>
  <w:style w:type="paragraph" w:styleId="Header">
    <w:name w:val="header"/>
    <w:uiPriority w:val="98"/>
    <w:rsid w:val="00DD771D"/>
    <w:rPr>
      <w:rFonts w:ascii="Arial" w:hAnsi="Arial" w:cs="Arial"/>
      <w:sz w:val="18"/>
      <w:szCs w:val="18"/>
      <w:lang w:eastAsia="en-US"/>
    </w:rPr>
  </w:style>
  <w:style w:type="paragraph" w:styleId="Footer">
    <w:name w:val="footer"/>
    <w:basedOn w:val="NHPOfooter"/>
    <w:uiPriority w:val="98"/>
    <w:rsid w:val="00C27DE9"/>
  </w:style>
  <w:style w:type="character" w:styleId="FollowedHyperlink">
    <w:name w:val="FollowedHyperlink"/>
    <w:uiPriority w:val="99"/>
    <w:rsid w:val="00A833A1"/>
    <w:rPr>
      <w:color w:val="9F248F"/>
      <w:u w:val="dotted"/>
    </w:rPr>
  </w:style>
  <w:style w:type="paragraph" w:customStyle="1" w:styleId="NHPOtabletext6pt">
    <w:name w:val="NHPO table text + 6pt"/>
    <w:basedOn w:val="NHPOtabletext"/>
    <w:uiPriority w:val="29"/>
    <w:rsid w:val="007A5DA4"/>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74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7A5DA4"/>
    <w:pPr>
      <w:spacing w:after="0"/>
    </w:pPr>
  </w:style>
  <w:style w:type="paragraph" w:customStyle="1" w:styleId="NHPObullet1">
    <w:name w:val="NHPO bullet 1"/>
    <w:basedOn w:val="NHPObody"/>
    <w:uiPriority w:val="5"/>
    <w:qFormat/>
    <w:rsid w:val="003E621F"/>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46385B"/>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D5448F"/>
    <w:rPr>
      <w:rFonts w:asciiTheme="majorHAnsi" w:eastAsia="MS Mincho" w:hAnsiTheme="majorHAnsi"/>
      <w:b/>
      <w:bCs/>
      <w:lang w:eastAsia="en-US"/>
    </w:rPr>
  </w:style>
  <w:style w:type="character" w:styleId="Strong">
    <w:name w:val="Strong"/>
    <w:uiPriority w:val="29"/>
    <w:rsid w:val="00FA3525"/>
    <w:rPr>
      <w:b/>
      <w:bCs/>
    </w:rPr>
  </w:style>
  <w:style w:type="paragraph" w:customStyle="1" w:styleId="NHPOTOCheadingfactsheet">
    <w:name w:val="NHPO TOC heading fact sheet"/>
    <w:basedOn w:val="Heading2"/>
    <w:next w:val="NHPObody"/>
    <w:link w:val="NHPOTOCheadingfactsheetChar"/>
    <w:uiPriority w:val="24"/>
    <w:rsid w:val="007614F9"/>
    <w:pPr>
      <w:spacing w:before="0" w:after="200"/>
      <w:outlineLvl w:val="9"/>
    </w:pPr>
  </w:style>
  <w:style w:type="character" w:customStyle="1" w:styleId="NHPOTOCheadingfactsheetChar">
    <w:name w:val="NHPO TOC heading fact sheet Char"/>
    <w:link w:val="NHPOTOCheadingfactsheet"/>
    <w:uiPriority w:val="24"/>
    <w:rsid w:val="00D5448F"/>
    <w:rPr>
      <w:rFonts w:asciiTheme="majorHAnsi" w:hAnsiTheme="majorHAnsi"/>
      <w:color w:val="722587" w:themeColor="text2"/>
      <w:sz w:val="32"/>
      <w:szCs w:val="28"/>
      <w:lang w:eastAsia="en-US"/>
    </w:rPr>
  </w:style>
  <w:style w:type="paragraph" w:styleId="TOC2">
    <w:name w:val="toc 2"/>
    <w:basedOn w:val="Normal"/>
    <w:next w:val="Normal"/>
    <w:uiPriority w:val="39"/>
    <w:rsid w:val="00361141"/>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C24253"/>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7A5DA4"/>
    <w:pPr>
      <w:ind w:left="567"/>
    </w:pPr>
  </w:style>
  <w:style w:type="paragraph" w:styleId="TOC5">
    <w:name w:val="toc 5"/>
    <w:basedOn w:val="TOC4"/>
    <w:rsid w:val="007A5DA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29"/>
    <w:rsid w:val="004C6EEE"/>
    <w:pPr>
      <w:spacing w:after="400"/>
    </w:pPr>
    <w:rPr>
      <w:rFonts w:ascii="Arial" w:hAnsi="Arial"/>
      <w:lang w:eastAsia="en-US"/>
    </w:rPr>
  </w:style>
  <w:style w:type="paragraph" w:customStyle="1" w:styleId="NHPOtabletext">
    <w:name w:val="NHPO table text"/>
    <w:uiPriority w:val="15"/>
    <w:qFormat/>
    <w:rsid w:val="007A5DA4"/>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7A5DA4"/>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162768"/>
    <w:pPr>
      <w:spacing w:line="560" w:lineRule="atLeast"/>
    </w:pPr>
    <w:rPr>
      <w:rFonts w:asciiTheme="majorHAnsi" w:hAnsiTheme="majorHAnsi"/>
      <w:color w:val="722587" w:themeColor="text2"/>
      <w:sz w:val="50"/>
      <w:szCs w:val="50"/>
      <w:lang w:eastAsia="en-US"/>
    </w:rPr>
  </w:style>
  <w:style w:type="character" w:styleId="FootnoteReference">
    <w:name w:val="footnote reference"/>
    <w:uiPriority w:val="29"/>
    <w:rsid w:val="00BC7ED7"/>
    <w:rPr>
      <w:vertAlign w:val="superscript"/>
    </w:rPr>
  </w:style>
  <w:style w:type="paragraph" w:customStyle="1" w:styleId="NHPOaccessibilitypara">
    <w:name w:val="NHPO accessibility para"/>
    <w:uiPriority w:val="29"/>
    <w:rsid w:val="00C24253"/>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7A5DA4"/>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3E621F"/>
    <w:pPr>
      <w:numPr>
        <w:ilvl w:val="1"/>
        <w:numId w:val="7"/>
      </w:numPr>
      <w:spacing w:after="40"/>
    </w:pPr>
  </w:style>
  <w:style w:type="paragraph" w:customStyle="1" w:styleId="NHPObodyafterbullets">
    <w:name w:val="NHPO body after bullets"/>
    <w:basedOn w:val="NHPObody"/>
    <w:uiPriority w:val="6"/>
    <w:qFormat/>
    <w:rsid w:val="007A5DA4"/>
    <w:pPr>
      <w:spacing w:before="120"/>
    </w:pPr>
  </w:style>
  <w:style w:type="paragraph" w:customStyle="1" w:styleId="NHPOtablebullet2">
    <w:name w:val="NHPO table bullet 2"/>
    <w:basedOn w:val="NHPOtabletext"/>
    <w:uiPriority w:val="24"/>
    <w:rsid w:val="003E621F"/>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NHPOtablebullet1">
    <w:name w:val="NHPO table bullet 1"/>
    <w:basedOn w:val="NHPOtabletext"/>
    <w:uiPriority w:val="24"/>
    <w:rsid w:val="003E621F"/>
    <w:pPr>
      <w:numPr>
        <w:numId w:val="9"/>
      </w:numPr>
    </w:pPr>
  </w:style>
  <w:style w:type="numbering" w:customStyle="1" w:styleId="ZZTablebullets">
    <w:name w:val="ZZ Table bullets"/>
    <w:basedOn w:val="NoList"/>
    <w:rsid w:val="003E621F"/>
    <w:pPr>
      <w:numPr>
        <w:numId w:val="9"/>
      </w:numPr>
    </w:pPr>
  </w:style>
  <w:style w:type="paragraph" w:customStyle="1" w:styleId="NHPOtablecolhead">
    <w:name w:val="NHPO table col head"/>
    <w:uiPriority w:val="14"/>
    <w:qFormat/>
    <w:rsid w:val="001E0EE6"/>
    <w:pPr>
      <w:spacing w:before="80" w:after="60"/>
    </w:pPr>
    <w:rPr>
      <w:rFonts w:asciiTheme="minorHAnsi" w:hAnsiTheme="minorHAnsi"/>
      <w:color w:val="722587" w:themeColor="text2"/>
      <w:sz w:val="22"/>
      <w:lang w:eastAsia="en-US"/>
    </w:rPr>
  </w:style>
  <w:style w:type="paragraph" w:customStyle="1" w:styleId="NHPObulletafternumbers1">
    <w:name w:val="NHPO bullet after numbers 1"/>
    <w:basedOn w:val="NHPObody"/>
    <w:uiPriority w:val="9"/>
    <w:qFormat/>
    <w:rsid w:val="003E621F"/>
    <w:pPr>
      <w:numPr>
        <w:ilvl w:val="2"/>
        <w:numId w:val="3"/>
      </w:numPr>
    </w:pPr>
  </w:style>
  <w:style w:type="character" w:styleId="Hyperlink">
    <w:name w:val="Hyperlink"/>
    <w:uiPriority w:val="99"/>
    <w:rsid w:val="007A11E8"/>
    <w:rPr>
      <w:color w:val="0072CE"/>
      <w:u w:val="dotted"/>
    </w:rPr>
  </w:style>
  <w:style w:type="paragraph" w:customStyle="1" w:styleId="NHPOmainsubheading">
    <w:name w:val="NHPO main subheading"/>
    <w:uiPriority w:val="29"/>
    <w:rsid w:val="00162768"/>
    <w:rPr>
      <w:rFonts w:asciiTheme="majorHAnsi" w:hAnsiTheme="majorHAnsi"/>
      <w:color w:val="722587" w:themeColor="text2"/>
      <w:sz w:val="28"/>
      <w:szCs w:val="24"/>
      <w:lang w:eastAsia="en-US"/>
    </w:rPr>
  </w:style>
  <w:style w:type="paragraph" w:styleId="FootnoteText">
    <w:name w:val="footnote text"/>
    <w:basedOn w:val="Normal"/>
    <w:link w:val="FootnoteTextChar"/>
    <w:uiPriority w:val="2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D5448F"/>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E621F"/>
    <w:pPr>
      <w:numPr>
        <w:numId w:val="7"/>
      </w:numPr>
    </w:pPr>
  </w:style>
  <w:style w:type="numbering" w:customStyle="1" w:styleId="ZZNumbersdigit">
    <w:name w:val="ZZ Numbers digit"/>
    <w:rsid w:val="003E621F"/>
    <w:pPr>
      <w:numPr>
        <w:numId w:val="2"/>
      </w:numPr>
    </w:pPr>
  </w:style>
  <w:style w:type="numbering" w:customStyle="1" w:styleId="ZZQuotebullets">
    <w:name w:val="ZZ Quote bullets"/>
    <w:basedOn w:val="ZZNumbersdigit"/>
    <w:rsid w:val="003E621F"/>
    <w:pPr>
      <w:numPr>
        <w:numId w:val="11"/>
      </w:numPr>
    </w:pPr>
  </w:style>
  <w:style w:type="paragraph" w:customStyle="1" w:styleId="NHPOnumberdigit">
    <w:name w:val="NHPO number digit"/>
    <w:basedOn w:val="NHPObody"/>
    <w:uiPriority w:val="8"/>
    <w:qFormat/>
    <w:rsid w:val="003E621F"/>
    <w:pPr>
      <w:numPr>
        <w:numId w:val="3"/>
      </w:numPr>
    </w:pPr>
  </w:style>
  <w:style w:type="paragraph" w:customStyle="1" w:styleId="NHPOnumberloweralphaindent">
    <w:name w:val="NHPO number lower alpha indent"/>
    <w:basedOn w:val="NHPObody"/>
    <w:uiPriority w:val="11"/>
    <w:qFormat/>
    <w:rsid w:val="003E621F"/>
    <w:pPr>
      <w:numPr>
        <w:ilvl w:val="1"/>
        <w:numId w:val="22"/>
      </w:numPr>
    </w:pPr>
  </w:style>
  <w:style w:type="paragraph" w:customStyle="1" w:styleId="NHPOnumberdigitindent">
    <w:name w:val="NHPO number digit indent"/>
    <w:basedOn w:val="NHPOnumberloweralphaindent"/>
    <w:uiPriority w:val="24"/>
    <w:rsid w:val="003E621F"/>
    <w:pPr>
      <w:numPr>
        <w:numId w:val="3"/>
      </w:numPr>
    </w:pPr>
  </w:style>
  <w:style w:type="paragraph" w:customStyle="1" w:styleId="NHPOnumberloweralpha">
    <w:name w:val="NHPO number lower alpha"/>
    <w:basedOn w:val="NHPObody"/>
    <w:uiPriority w:val="24"/>
    <w:rsid w:val="003E621F"/>
    <w:pPr>
      <w:numPr>
        <w:numId w:val="22"/>
      </w:numPr>
    </w:pPr>
  </w:style>
  <w:style w:type="paragraph" w:customStyle="1" w:styleId="NHPOnumberlowerroman">
    <w:name w:val="NHPO number lower roman"/>
    <w:basedOn w:val="NHPObody"/>
    <w:uiPriority w:val="24"/>
    <w:rsid w:val="003E621F"/>
    <w:pPr>
      <w:numPr>
        <w:numId w:val="13"/>
      </w:numPr>
    </w:pPr>
  </w:style>
  <w:style w:type="paragraph" w:customStyle="1" w:styleId="NHPOnumberlowerromanindent">
    <w:name w:val="NHPO number lower roman indent"/>
    <w:basedOn w:val="NHPObody"/>
    <w:uiPriority w:val="12"/>
    <w:qFormat/>
    <w:rsid w:val="003E621F"/>
    <w:pPr>
      <w:numPr>
        <w:ilvl w:val="1"/>
        <w:numId w:val="13"/>
      </w:numPr>
    </w:pPr>
  </w:style>
  <w:style w:type="paragraph" w:customStyle="1" w:styleId="NHPOquote">
    <w:name w:val="NHPO quote"/>
    <w:basedOn w:val="NHPObody"/>
    <w:uiPriority w:val="19"/>
    <w:qFormat/>
    <w:rsid w:val="007A5DA4"/>
    <w:pPr>
      <w:ind w:left="397"/>
    </w:pPr>
    <w:rPr>
      <w:szCs w:val="18"/>
    </w:rPr>
  </w:style>
  <w:style w:type="paragraph" w:customStyle="1" w:styleId="NHPOtablefigurenote">
    <w:name w:val="NHPO table/figure note"/>
    <w:uiPriority w:val="16"/>
    <w:qFormat/>
    <w:rsid w:val="007A5DA4"/>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7A5DA4"/>
    <w:pPr>
      <w:spacing w:before="240"/>
    </w:pPr>
  </w:style>
  <w:style w:type="paragraph" w:customStyle="1" w:styleId="NHPOfooter">
    <w:name w:val="NHPO footer"/>
    <w:uiPriority w:val="29"/>
    <w:rsid w:val="007A5DA4"/>
    <w:pPr>
      <w:pBdr>
        <w:top w:val="single" w:sz="36" w:space="18" w:color="722587"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7A5DA4"/>
    <w:pPr>
      <w:pBdr>
        <w:top w:val="none" w:sz="0" w:space="0" w:color="auto"/>
      </w:pBdr>
    </w:pPr>
  </w:style>
  <w:style w:type="paragraph" w:customStyle="1" w:styleId="NHPObulletafternumbers2">
    <w:name w:val="NHPO bullet after numbers 2"/>
    <w:basedOn w:val="NHPObody"/>
    <w:uiPriority w:val="10"/>
    <w:qFormat/>
    <w:rsid w:val="003E621F"/>
    <w:pPr>
      <w:numPr>
        <w:ilvl w:val="3"/>
        <w:numId w:val="3"/>
      </w:numPr>
    </w:pPr>
  </w:style>
  <w:style w:type="numbering" w:customStyle="1" w:styleId="ZZNumberslowerroman">
    <w:name w:val="ZZ Numbers lower roman"/>
    <w:basedOn w:val="ZZQuotebullets"/>
    <w:rsid w:val="003E621F"/>
    <w:pPr>
      <w:numPr>
        <w:numId w:val="13"/>
      </w:numPr>
    </w:pPr>
  </w:style>
  <w:style w:type="numbering" w:customStyle="1" w:styleId="ZZNumbersloweralpha">
    <w:name w:val="ZZ Numbers lower alpha"/>
    <w:basedOn w:val="NoList"/>
    <w:rsid w:val="003E621F"/>
    <w:pPr>
      <w:numPr>
        <w:numId w:val="20"/>
      </w:numPr>
    </w:pPr>
  </w:style>
  <w:style w:type="paragraph" w:customStyle="1" w:styleId="NHPOquotebullet1">
    <w:name w:val="NHPO quote bullet 1"/>
    <w:basedOn w:val="NHPOquote"/>
    <w:uiPriority w:val="29"/>
    <w:rsid w:val="003E621F"/>
    <w:pPr>
      <w:numPr>
        <w:numId w:val="11"/>
      </w:numPr>
    </w:pPr>
  </w:style>
  <w:style w:type="paragraph" w:customStyle="1" w:styleId="NHPOquotebullet2">
    <w:name w:val="NHPO quote bullet 2"/>
    <w:basedOn w:val="NHPOquote"/>
    <w:uiPriority w:val="29"/>
    <w:rsid w:val="003E621F"/>
    <w:pPr>
      <w:numPr>
        <w:ilvl w:val="1"/>
        <w:numId w:val="11"/>
      </w:numPr>
    </w:pPr>
  </w:style>
  <w:style w:type="character" w:customStyle="1" w:styleId="NHPObodyChar">
    <w:name w:val="NHPO body Char"/>
    <w:basedOn w:val="DefaultParagraphFont"/>
    <w:link w:val="NHPObody"/>
    <w:rsid w:val="007A5DA4"/>
    <w:rPr>
      <w:rFonts w:asciiTheme="minorHAnsi" w:eastAsia="Times" w:hAnsiTheme="minorHAnsi"/>
      <w:sz w:val="22"/>
      <w:lang w:eastAsia="en-US"/>
    </w:rPr>
  </w:style>
  <w:style w:type="paragraph" w:customStyle="1" w:styleId="NHPOfootercontacts">
    <w:name w:val="NHPO footer contacts"/>
    <w:basedOn w:val="NHPOfooter"/>
    <w:uiPriority w:val="29"/>
    <w:rsid w:val="007A5DA4"/>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46385B"/>
    <w:pPr>
      <w:jc w:val="right"/>
    </w:pPr>
    <w:rPr>
      <w:b/>
      <w:bCs/>
      <w:sz w:val="26"/>
      <w:szCs w:val="26"/>
    </w:rPr>
  </w:style>
  <w:style w:type="character" w:customStyle="1" w:styleId="NHPOpagenumber">
    <w:name w:val="NHPO page number"/>
    <w:basedOn w:val="DefaultParagraphFont"/>
    <w:uiPriority w:val="29"/>
    <w:rsid w:val="0046385B"/>
    <w:rPr>
      <w:b/>
      <w:bCs/>
      <w:sz w:val="26"/>
      <w:szCs w:val="22"/>
    </w:rPr>
  </w:style>
  <w:style w:type="paragraph" w:customStyle="1" w:styleId="NHPOfooterborderfirstpage">
    <w:name w:val="NHPO footer border first page"/>
    <w:basedOn w:val="NHPOfootercontacts"/>
    <w:uiPriority w:val="29"/>
    <w:rsid w:val="00C24253"/>
    <w:pPr>
      <w:pBdr>
        <w:top w:val="single" w:sz="36" w:space="0" w:color="722587" w:themeColor="accent1"/>
      </w:pBdr>
    </w:pPr>
    <w:rPr>
      <w:sz w:val="16"/>
    </w:rPr>
  </w:style>
  <w:style w:type="character" w:styleId="CommentReference">
    <w:name w:val="annotation reference"/>
    <w:basedOn w:val="DefaultParagraphFont"/>
    <w:uiPriority w:val="99"/>
    <w:semiHidden/>
    <w:unhideWhenUsed/>
    <w:rsid w:val="00793E5D"/>
    <w:rPr>
      <w:sz w:val="16"/>
      <w:szCs w:val="16"/>
    </w:rPr>
  </w:style>
  <w:style w:type="paragraph" w:styleId="CommentText">
    <w:name w:val="annotation text"/>
    <w:basedOn w:val="Normal"/>
    <w:link w:val="CommentTextChar"/>
    <w:uiPriority w:val="99"/>
    <w:unhideWhenUsed/>
    <w:rsid w:val="00793E5D"/>
  </w:style>
  <w:style w:type="character" w:customStyle="1" w:styleId="CommentTextChar">
    <w:name w:val="Comment Text Char"/>
    <w:basedOn w:val="DefaultParagraphFont"/>
    <w:link w:val="CommentText"/>
    <w:uiPriority w:val="99"/>
    <w:rsid w:val="00793E5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93E5D"/>
    <w:rPr>
      <w:b/>
      <w:bCs/>
    </w:rPr>
  </w:style>
  <w:style w:type="character" w:customStyle="1" w:styleId="CommentSubjectChar">
    <w:name w:val="Comment Subject Char"/>
    <w:basedOn w:val="CommentTextChar"/>
    <w:link w:val="CommentSubject"/>
    <w:uiPriority w:val="99"/>
    <w:semiHidden/>
    <w:rsid w:val="00793E5D"/>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793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E5D"/>
    <w:rPr>
      <w:rFonts w:ascii="Segoe UI" w:hAnsi="Segoe UI" w:cs="Segoe UI"/>
      <w:sz w:val="18"/>
      <w:szCs w:val="18"/>
      <w:lang w:eastAsia="en-US"/>
    </w:rPr>
  </w:style>
  <w:style w:type="paragraph" w:customStyle="1" w:styleId="Default">
    <w:name w:val="Default"/>
    <w:rsid w:val="00F80B3A"/>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63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hpo.gov.au/vexatious-notifications-framework-review" TargetMode="External"/><Relationship Id="rId3" Type="http://schemas.openxmlformats.org/officeDocument/2006/relationships/customXml" Target="../customXml/item3.xml"/><Relationship Id="rId21" Type="http://schemas.openxmlformats.org/officeDocument/2006/relationships/hyperlink" Target="mailto:media@nhpo.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nhpo.gov.au/vexatious-notifications-framework-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hpra.gov.au/Notifications/How-we-manage-concerns/Vexatious-notification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NHPO Purple">
      <a:dk1>
        <a:sysClr val="windowText" lastClr="000000"/>
      </a:dk1>
      <a:lt1>
        <a:sysClr val="window" lastClr="FFFFFF"/>
      </a:lt1>
      <a:dk2>
        <a:srgbClr val="722587"/>
      </a:dk2>
      <a:lt2>
        <a:srgbClr val="FFFFFF"/>
      </a:lt2>
      <a:accent1>
        <a:srgbClr val="722587"/>
      </a:accent1>
      <a:accent2>
        <a:srgbClr val="A58FC4"/>
      </a:accent2>
      <a:accent3>
        <a:srgbClr val="9F248F"/>
      </a:accent3>
      <a:accent4>
        <a:srgbClr val="8DC63F"/>
      </a:accent4>
      <a:accent5>
        <a:srgbClr val="008453"/>
      </a:accent5>
      <a:accent6>
        <a:srgbClr val="006848"/>
      </a:accent6>
      <a:hlink>
        <a:srgbClr val="007299"/>
      </a:hlink>
      <a:folHlink>
        <a:srgbClr val="72258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31a26f-2bac-4483-81c4-d278e737b1b6">
      <Terms xmlns="http://schemas.microsoft.com/office/infopath/2007/PartnerControls"/>
    </lcf76f155ced4ddcb4097134ff3c332f>
    <TaxCatchAll xmlns="5ce0f2b5-5be5-4508-bce9-d7011ece0659" xsi:nil="true"/>
    <Stage xmlns="8e31a26f-2bac-4483-81c4-d278e737b1b6" xsi:nil="true"/>
    <Comments xmlns="8e31a26f-2bac-4483-81c4-d278e737b1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EBED02B2B1B949AC5C2E8310F5529D" ma:contentTypeVersion="20" ma:contentTypeDescription="Create a new document." ma:contentTypeScope="" ma:versionID="0166994e597300735c2191b2e27935c3">
  <xsd:schema xmlns:xsd="http://www.w3.org/2001/XMLSchema" xmlns:xs="http://www.w3.org/2001/XMLSchema" xmlns:p="http://schemas.microsoft.com/office/2006/metadata/properties" xmlns:ns2="8e31a26f-2bac-4483-81c4-d278e737b1b6" xmlns:ns3="c427ca3f-7de3-4044-ac76-e271ff0d05a7" xmlns:ns4="5ce0f2b5-5be5-4508-bce9-d7011ece0659" targetNamespace="http://schemas.microsoft.com/office/2006/metadata/properties" ma:root="true" ma:fieldsID="13acdcefbcf10384de517b233fa98b0b" ns2:_="" ns3:_="" ns4:_="">
    <xsd:import namespace="8e31a26f-2bac-4483-81c4-d278e737b1b6"/>
    <xsd:import namespace="c427ca3f-7de3-4044-ac76-e271ff0d05a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Comments" minOccurs="0"/>
                <xsd:element ref="ns2:MediaServiceLocation" minOccurs="0"/>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1a26f-2bac-4483-81c4-d278e737b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format="Dropdown" ma:internalName="Comments">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Stage" ma:index="27" nillable="true" ma:displayName="Stage" ma:format="Dropdown" ma:internalName="Stage">
      <xsd:simpleType>
        <xsd:restriction base="dms:Choice">
          <xsd:enumeration value="In progress"/>
          <xsd:enumeration value="Completed"/>
          <xsd:enumeration value="Not started"/>
        </xsd:restriction>
      </xsd:simpleType>
    </xsd:element>
  </xsd:schema>
  <xsd:schema xmlns:xsd="http://www.w3.org/2001/XMLSchema" xmlns:xs="http://www.w3.org/2001/XMLSchema" xmlns:dms="http://schemas.microsoft.com/office/2006/documentManagement/types" xmlns:pc="http://schemas.microsoft.com/office/infopath/2007/PartnerControls" targetNamespace="c427ca3f-7de3-4044-ac76-e271ff0d05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8c8f779-51ec-4228-b184-e4bf29d62598}" ma:internalName="TaxCatchAll" ma:showField="CatchAllData" ma:web="c427ca3f-7de3-4044-ac76-e271ff0d0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23C71-0E65-4FE3-AC33-BF7FF14C4D80}">
  <ds:schemaRefs>
    <ds:schemaRef ds:uri="http://schemas.openxmlformats.org/officeDocument/2006/bibliography"/>
  </ds:schemaRefs>
</ds:datastoreItem>
</file>

<file path=customXml/itemProps2.xml><?xml version="1.0" encoding="utf-8"?>
<ds:datastoreItem xmlns:ds="http://schemas.openxmlformats.org/officeDocument/2006/customXml" ds:itemID="{A4EE6906-98EB-4FDE-8031-55BA6407724F}">
  <ds:schemaRefs>
    <ds:schemaRef ds:uri="http://purl.org/dc/elements/1.1/"/>
    <ds:schemaRef ds:uri="http://schemas.microsoft.com/office/2006/metadata/properties"/>
    <ds:schemaRef ds:uri="8e31a26f-2bac-4483-81c4-d278e737b1b6"/>
    <ds:schemaRef ds:uri="c427ca3f-7de3-4044-ac76-e271ff0d05a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www.w3.org/XML/1998/namespace"/>
    <ds:schemaRef ds:uri="http://purl.org/dc/dcmitype/"/>
  </ds:schemaRefs>
</ds:datastoreItem>
</file>

<file path=customXml/itemProps3.xml><?xml version="1.0" encoding="utf-8"?>
<ds:datastoreItem xmlns:ds="http://schemas.openxmlformats.org/officeDocument/2006/customXml" ds:itemID="{3D6B3198-662A-4A71-835E-3DAB00FDEEE3}">
  <ds:schemaRefs>
    <ds:schemaRef ds:uri="http://schemas.microsoft.com/sharepoint/v3/contenttype/forms"/>
  </ds:schemaRefs>
</ds:datastoreItem>
</file>

<file path=customXml/itemProps4.xml><?xml version="1.0" encoding="utf-8"?>
<ds:datastoreItem xmlns:ds="http://schemas.openxmlformats.org/officeDocument/2006/customXml" ds:itemID="{D17718B5-DC8B-44C5-A524-CF0F6873B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1a26f-2bac-4483-81c4-d278e737b1b6"/>
    <ds:schemaRef ds:uri="c427ca3f-7de3-4044-ac76-e271ff0d05a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1142</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Ombudsman recommends improvements to how notifications made to harm health practitioners are managed</vt:lpstr>
    </vt:vector>
  </TitlesOfParts>
  <Company>National Health Practitioner Ombudsman</Company>
  <LinksUpToDate>false</LinksUpToDate>
  <CharactersWithSpaces>8177</CharactersWithSpaces>
  <SharedDoc>false</SharedDoc>
  <HyperlinkBase/>
  <HLinks>
    <vt:vector size="18" baseType="variant">
      <vt:variant>
        <vt:i4>917617</vt:i4>
      </vt:variant>
      <vt:variant>
        <vt:i4>6</vt:i4>
      </vt:variant>
      <vt:variant>
        <vt:i4>0</vt:i4>
      </vt:variant>
      <vt:variant>
        <vt:i4>5</vt:i4>
      </vt:variant>
      <vt:variant>
        <vt:lpwstr>mailto:media@nhpo.gov.au</vt:lpwstr>
      </vt:variant>
      <vt:variant>
        <vt:lpwstr/>
      </vt:variant>
      <vt:variant>
        <vt:i4>3735586</vt:i4>
      </vt:variant>
      <vt:variant>
        <vt:i4>3</vt:i4>
      </vt:variant>
      <vt:variant>
        <vt:i4>0</vt:i4>
      </vt:variant>
      <vt:variant>
        <vt:i4>5</vt:i4>
      </vt:variant>
      <vt:variant>
        <vt:lpwstr>http://www.nhpo.gov.au/vexatious-notifications-framework-review</vt:lpwstr>
      </vt:variant>
      <vt:variant>
        <vt:lpwstr/>
      </vt:variant>
      <vt:variant>
        <vt:i4>5046354</vt:i4>
      </vt:variant>
      <vt:variant>
        <vt:i4>0</vt:i4>
      </vt:variant>
      <vt:variant>
        <vt:i4>0</vt:i4>
      </vt:variant>
      <vt:variant>
        <vt:i4>5</vt:i4>
      </vt:variant>
      <vt:variant>
        <vt:lpwstr>https://www.nhpo.gov.au/vexatious-notifications-framework-review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Ombudsman recommends improvements to how notifications made to harm health practitioners are managed</dc:title>
  <dc:subject>Ombudsman recommends improvements to how notifications made to harm health practitioners are managed</dc:subject>
  <dc:creator>National Health Practitioner Ombudsman</dc:creator>
  <cp:keywords/>
  <cp:lastModifiedBy>Lara Beissbarth (NHPO)</cp:lastModifiedBy>
  <cp:revision>11</cp:revision>
  <cp:lastPrinted>2020-06-09T22:54:00Z</cp:lastPrinted>
  <dcterms:created xsi:type="dcterms:W3CDTF">2024-12-08T23:53:00Z</dcterms:created>
  <dcterms:modified xsi:type="dcterms:W3CDTF">2024-12-09T03:32:00Z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FooterShapeIds">
    <vt:lpwstr>2,3,4</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2023-10-20T07:26:07Z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8b5f7bc6-ff0b-41e2-9671-60849f77abe2</vt:lpwstr>
  </property>
  <property fmtid="{D5CDD505-2E9C-101B-9397-08002B2CF9AE}" pid="12" name="MSIP_Label_43e64453-338c-4f93-8a4d-0039a0a41f2a_ContentBits">
    <vt:lpwstr>2</vt:lpwstr>
  </property>
  <property fmtid="{D5CDD505-2E9C-101B-9397-08002B2CF9AE}" pid="13" name="ContentTypeId">
    <vt:lpwstr>0x010100A1EBED02B2B1B949AC5C2E8310F5529D</vt:lpwstr>
  </property>
  <property fmtid="{D5CDD505-2E9C-101B-9397-08002B2CF9AE}" pid="14" name="MediaServiceImageTags">
    <vt:lpwstr/>
  </property>
  <property fmtid="{D5CDD505-2E9C-101B-9397-08002B2CF9AE}" pid="15" name="_MarkAsFinal">
    <vt:bool>true</vt:bool>
  </property>
</Properties>
</file>